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A4ADA" w14:textId="4826FE94" w:rsidR="00A6589C" w:rsidRPr="00437134" w:rsidRDefault="00A6589C" w:rsidP="00A6589C">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14bis</w:t>
      </w:r>
      <w:r w:rsidRPr="002818AA">
        <w:rPr>
          <w:b/>
          <w:noProof/>
          <w:sz w:val="24"/>
          <w:szCs w:val="28"/>
        </w:rPr>
        <w:t>-e</w:t>
      </w:r>
      <w:r w:rsidRPr="002818AA">
        <w:rPr>
          <w:b/>
          <w:i/>
          <w:noProof/>
          <w:sz w:val="24"/>
          <w:szCs w:val="28"/>
        </w:rPr>
        <w:tab/>
      </w:r>
      <w:r w:rsidRPr="00055C71">
        <w:rPr>
          <w:b/>
          <w:sz w:val="28"/>
          <w:szCs w:val="28"/>
        </w:rPr>
        <w:t>R3-</w:t>
      </w:r>
      <w:r w:rsidRPr="00055C71">
        <w:rPr>
          <w:b/>
          <w:noProof/>
          <w:sz w:val="28"/>
          <w:szCs w:val="28"/>
        </w:rPr>
        <w:t>22</w:t>
      </w:r>
      <w:r w:rsidR="00055C71" w:rsidRPr="00055C71">
        <w:rPr>
          <w:b/>
          <w:noProof/>
          <w:sz w:val="28"/>
          <w:szCs w:val="28"/>
        </w:rPr>
        <w:t>0162</w:t>
      </w:r>
    </w:p>
    <w:p w14:paraId="49C6543A" w14:textId="598809A5" w:rsidR="00A6589C" w:rsidRPr="002818AA" w:rsidRDefault="00A6589C" w:rsidP="00A6589C">
      <w:pPr>
        <w:pStyle w:val="CRCoverPage"/>
        <w:outlineLvl w:val="0"/>
        <w:rPr>
          <w:b/>
          <w:noProof/>
          <w:sz w:val="24"/>
          <w:szCs w:val="28"/>
        </w:rPr>
      </w:pPr>
      <w:r w:rsidRPr="00437134">
        <w:rPr>
          <w:b/>
          <w:noProof/>
          <w:sz w:val="24"/>
          <w:szCs w:val="28"/>
        </w:rPr>
        <w:t xml:space="preserve">Online, </w:t>
      </w:r>
      <w:r>
        <w:rPr>
          <w:b/>
          <w:noProof/>
          <w:sz w:val="24"/>
          <w:szCs w:val="28"/>
        </w:rPr>
        <w:t>January</w:t>
      </w:r>
      <w:r w:rsidRPr="00437134">
        <w:rPr>
          <w:b/>
          <w:noProof/>
          <w:sz w:val="24"/>
          <w:szCs w:val="28"/>
        </w:rPr>
        <w:t xml:space="preserve"> 1</w:t>
      </w:r>
      <w:r>
        <w:rPr>
          <w:b/>
          <w:noProof/>
          <w:sz w:val="24"/>
          <w:szCs w:val="28"/>
        </w:rPr>
        <w:t>7</w:t>
      </w:r>
      <w:r w:rsidRPr="00437134">
        <w:rPr>
          <w:b/>
          <w:noProof/>
          <w:sz w:val="24"/>
          <w:szCs w:val="28"/>
          <w:vertAlign w:val="superscript"/>
        </w:rPr>
        <w:t>t</w:t>
      </w:r>
      <w:r>
        <w:rPr>
          <w:b/>
          <w:noProof/>
          <w:sz w:val="24"/>
          <w:szCs w:val="28"/>
          <w:vertAlign w:val="superscript"/>
        </w:rPr>
        <w:t>h</w:t>
      </w:r>
      <w:r w:rsidRPr="00437134">
        <w:rPr>
          <w:b/>
          <w:noProof/>
          <w:sz w:val="24"/>
          <w:szCs w:val="28"/>
        </w:rPr>
        <w:t xml:space="preserve"> – </w:t>
      </w:r>
      <w:r>
        <w:rPr>
          <w:b/>
          <w:noProof/>
          <w:sz w:val="24"/>
          <w:szCs w:val="28"/>
        </w:rPr>
        <w:t>26</w:t>
      </w:r>
      <w:r w:rsidR="001A5B50">
        <w:rPr>
          <w:b/>
          <w:noProof/>
          <w:sz w:val="24"/>
          <w:szCs w:val="28"/>
          <w:vertAlign w:val="superscript"/>
        </w:rPr>
        <w:t>th</w:t>
      </w:r>
      <w:r w:rsidRPr="00437134">
        <w:rPr>
          <w:b/>
          <w:noProof/>
          <w:sz w:val="24"/>
          <w:szCs w:val="28"/>
        </w:rPr>
        <w:t xml:space="preserve"> 202</w:t>
      </w:r>
      <w:r>
        <w:rPr>
          <w:b/>
          <w:noProof/>
          <w:sz w:val="24"/>
          <w:szCs w:val="28"/>
        </w:rPr>
        <w:t>2</w:t>
      </w:r>
    </w:p>
    <w:bookmarkEnd w:id="0"/>
    <w:p w14:paraId="2970B32E" w14:textId="77777777" w:rsidR="000503D2" w:rsidRPr="002818AA" w:rsidRDefault="000503D2" w:rsidP="000503D2">
      <w:pPr>
        <w:pStyle w:val="3GPPHeader"/>
        <w:jc w:val="left"/>
        <w:rPr>
          <w:rFonts w:asciiTheme="minorHAnsi" w:hAnsiTheme="minorHAnsi" w:cstheme="minorHAnsi"/>
          <w:szCs w:val="22"/>
        </w:rPr>
      </w:pPr>
    </w:p>
    <w:p w14:paraId="6396C553" w14:textId="77777777" w:rsidR="000503D2" w:rsidRPr="002818AA" w:rsidRDefault="000503D2" w:rsidP="000503D2">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Pr>
          <w:rFonts w:asciiTheme="minorHAnsi" w:hAnsiTheme="minorHAnsi" w:cstheme="minorHAnsi"/>
          <w:szCs w:val="22"/>
        </w:rPr>
        <w:t>13.2.2</w:t>
      </w:r>
    </w:p>
    <w:p w14:paraId="2A1CE449" w14:textId="77777777" w:rsidR="000503D2" w:rsidRPr="002818AA" w:rsidRDefault="000503D2" w:rsidP="000503D2">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16E83E9" w14:textId="1B7F0A25" w:rsidR="000503D2" w:rsidRPr="00172526" w:rsidRDefault="000503D2" w:rsidP="000503D2">
      <w:pPr>
        <w:pStyle w:val="3GPPHeader"/>
        <w:ind w:left="1695" w:hanging="1695"/>
        <w:jc w:val="left"/>
        <w:rPr>
          <w:rFonts w:asciiTheme="minorHAnsi" w:hAnsiTheme="minorHAnsi" w:cstheme="minorHAnsi"/>
          <w:szCs w:val="22"/>
        </w:rPr>
      </w:pPr>
      <w:r w:rsidRPr="00172526">
        <w:rPr>
          <w:rFonts w:asciiTheme="minorHAnsi" w:hAnsiTheme="minorHAnsi" w:cstheme="minorHAnsi"/>
          <w:szCs w:val="22"/>
        </w:rPr>
        <w:t>Title:</w:t>
      </w:r>
      <w:r w:rsidRPr="00172526">
        <w:rPr>
          <w:rFonts w:asciiTheme="minorHAnsi" w:hAnsiTheme="minorHAnsi" w:cstheme="minorHAnsi"/>
          <w:szCs w:val="22"/>
        </w:rPr>
        <w:tab/>
      </w:r>
      <w:r w:rsidR="003B24CF" w:rsidRPr="003B24CF">
        <w:rPr>
          <w:rFonts w:asciiTheme="minorHAnsi" w:hAnsiTheme="minorHAnsi" w:cstheme="minorHAnsi"/>
          <w:szCs w:val="22"/>
        </w:rPr>
        <w:t xml:space="preserve">Reduction of Service Interruption in </w:t>
      </w:r>
      <w:r w:rsidR="003B24CF">
        <w:rPr>
          <w:rFonts w:asciiTheme="minorHAnsi" w:hAnsiTheme="minorHAnsi" w:cstheme="minorHAnsi"/>
          <w:szCs w:val="22"/>
        </w:rPr>
        <w:t xml:space="preserve">IAB </w:t>
      </w:r>
      <w:r w:rsidR="003B24CF" w:rsidRPr="003B24CF">
        <w:rPr>
          <w:rFonts w:asciiTheme="minorHAnsi" w:hAnsiTheme="minorHAnsi" w:cstheme="minorHAnsi"/>
          <w:szCs w:val="22"/>
        </w:rPr>
        <w:t>Migration</w:t>
      </w:r>
    </w:p>
    <w:p w14:paraId="77C74EBE" w14:textId="77777777" w:rsidR="000503D2" w:rsidRPr="002818AA" w:rsidRDefault="000503D2" w:rsidP="000503D2">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424CBB5" w14:textId="77777777" w:rsidR="000503D2" w:rsidRPr="002818AA" w:rsidRDefault="000503D2" w:rsidP="000503D2">
      <w:pPr>
        <w:pStyle w:val="Heading1"/>
        <w:rPr>
          <w:rFonts w:asciiTheme="minorHAnsi" w:hAnsiTheme="minorHAnsi" w:cstheme="minorHAnsi"/>
          <w:sz w:val="40"/>
        </w:rPr>
      </w:pPr>
      <w:r w:rsidRPr="002818AA">
        <w:rPr>
          <w:rFonts w:asciiTheme="minorHAnsi" w:hAnsiTheme="minorHAnsi" w:cstheme="minorHAnsi"/>
          <w:sz w:val="40"/>
        </w:rPr>
        <w:t>Introduction</w:t>
      </w:r>
    </w:p>
    <w:p w14:paraId="1BA1BFF6" w14:textId="293A8D49" w:rsidR="000503D2" w:rsidRDefault="00851784" w:rsidP="008A21F8">
      <w:pPr>
        <w:pStyle w:val="IvDInstructiontext"/>
        <w:spacing w:before="120" w:after="120"/>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 xml:space="preserve">In this paper we </w:t>
      </w:r>
      <w:r w:rsidR="00500C59">
        <w:rPr>
          <w:rStyle w:val="IvDbodytextChar"/>
          <w:rFonts w:asciiTheme="minorHAnsi" w:hAnsiTheme="minorHAnsi" w:cstheme="minorHAnsi"/>
          <w:i w:val="0"/>
          <w:color w:val="auto"/>
          <w:sz w:val="22"/>
        </w:rPr>
        <w:t xml:space="preserve">discuss </w:t>
      </w:r>
      <w:r w:rsidR="00E72C40">
        <w:rPr>
          <w:rStyle w:val="IvDbodytextChar"/>
          <w:rFonts w:asciiTheme="minorHAnsi" w:hAnsiTheme="minorHAnsi" w:cstheme="minorHAnsi"/>
          <w:i w:val="0"/>
          <w:color w:val="auto"/>
          <w:sz w:val="22"/>
        </w:rPr>
        <w:t xml:space="preserve">the </w:t>
      </w:r>
      <w:r w:rsidR="00D51E7B">
        <w:rPr>
          <w:rStyle w:val="IvDbodytextChar"/>
          <w:rFonts w:asciiTheme="minorHAnsi" w:hAnsiTheme="minorHAnsi" w:cstheme="minorHAnsi"/>
          <w:i w:val="0"/>
          <w:color w:val="auto"/>
          <w:sz w:val="22"/>
        </w:rPr>
        <w:t xml:space="preserve">way forward </w:t>
      </w:r>
      <w:r w:rsidR="002948A7">
        <w:rPr>
          <w:rStyle w:val="IvDbodytextChar"/>
          <w:rFonts w:asciiTheme="minorHAnsi" w:hAnsiTheme="minorHAnsi" w:cstheme="minorHAnsi"/>
          <w:i w:val="0"/>
          <w:color w:val="auto"/>
          <w:sz w:val="22"/>
        </w:rPr>
        <w:t>with respect to reduction of service interruption</w:t>
      </w:r>
      <w:r w:rsidR="00216767">
        <w:rPr>
          <w:rStyle w:val="IvDbodytextChar"/>
          <w:rFonts w:asciiTheme="minorHAnsi" w:hAnsiTheme="minorHAnsi" w:cstheme="minorHAnsi"/>
          <w:i w:val="0"/>
          <w:color w:val="auto"/>
          <w:sz w:val="22"/>
        </w:rPr>
        <w:t>.</w:t>
      </w:r>
    </w:p>
    <w:p w14:paraId="1896E1D7" w14:textId="77777777" w:rsidR="00DA5AB1" w:rsidRDefault="00DA5AB1" w:rsidP="00DA5AB1">
      <w:pPr>
        <w:pStyle w:val="Heading1"/>
        <w:rPr>
          <w:rFonts w:asciiTheme="minorHAnsi" w:hAnsiTheme="minorHAnsi" w:cstheme="minorHAnsi"/>
          <w:sz w:val="40"/>
        </w:rPr>
      </w:pPr>
      <w:r>
        <w:rPr>
          <w:rFonts w:asciiTheme="minorHAnsi" w:hAnsiTheme="minorHAnsi" w:cstheme="minorHAnsi"/>
          <w:sz w:val="40"/>
        </w:rPr>
        <w:t>Reconfiguration of descendant nodes</w:t>
      </w:r>
    </w:p>
    <w:p w14:paraId="6F62A1D6" w14:textId="33F15889" w:rsidR="00DA5AB1" w:rsidRPr="008A4BEC" w:rsidRDefault="00574C47" w:rsidP="007313AD">
      <w:pPr>
        <w:spacing w:before="120" w:after="0"/>
        <w:jc w:val="left"/>
        <w:rPr>
          <w:rFonts w:asciiTheme="minorHAnsi" w:hAnsiTheme="minorHAnsi" w:cstheme="minorHAnsi"/>
          <w:sz w:val="22"/>
          <w:szCs w:val="22"/>
        </w:rPr>
      </w:pPr>
      <w:r>
        <w:rPr>
          <w:rFonts w:asciiTheme="minorHAnsi" w:hAnsiTheme="minorHAnsi" w:cstheme="minorHAnsi"/>
          <w:sz w:val="22"/>
          <w:szCs w:val="22"/>
        </w:rPr>
        <w:t>With respect to IP address reconfiguration of descendent nodes, t</w:t>
      </w:r>
      <w:r w:rsidR="00DA5AB1" w:rsidRPr="008A4BEC">
        <w:rPr>
          <w:rFonts w:asciiTheme="minorHAnsi" w:hAnsiTheme="minorHAnsi" w:cstheme="minorHAnsi"/>
          <w:sz w:val="22"/>
          <w:szCs w:val="22"/>
        </w:rPr>
        <w:t>he following was agreed at the RAN3#114-e meeting:</w:t>
      </w:r>
    </w:p>
    <w:p w14:paraId="379875DC" w14:textId="77777777" w:rsidR="00023815" w:rsidRPr="00D51E7B" w:rsidRDefault="00023815" w:rsidP="00023815">
      <w:pPr>
        <w:spacing w:before="120" w:after="0"/>
        <w:ind w:left="360"/>
        <w:jc w:val="left"/>
        <w:rPr>
          <w:rFonts w:ascii="Calibri" w:hAnsi="Calibri" w:cs="Calibri"/>
          <w:b/>
          <w:bCs/>
          <w:color w:val="00B050"/>
        </w:rPr>
      </w:pPr>
      <w:r w:rsidRPr="00D51E7B">
        <w:rPr>
          <w:rFonts w:ascii="Calibri" w:hAnsi="Calibri" w:cs="Calibri"/>
          <w:b/>
          <w:bCs/>
          <w:color w:val="00B050"/>
        </w:rPr>
        <w:t xml:space="preserve">RAN3 to discuss avoidance of descendant node reconfiguration (e.g., an IP tunnel between Donor-DUs) after the baseline solution for inter-donor migration (that implies reconfiguring of descendant nodes) has been settled.  </w:t>
      </w:r>
    </w:p>
    <w:p w14:paraId="7F5E7D73" w14:textId="3365B555" w:rsidR="00B75CD6" w:rsidRDefault="00886CEC" w:rsidP="00B75CD6">
      <w:pPr>
        <w:pStyle w:val="IvDInstructiontext"/>
        <w:spacing w:before="120"/>
        <w:rPr>
          <w:rFonts w:asciiTheme="minorHAnsi" w:hAnsiTheme="minorHAnsi" w:cstheme="minorHAnsi"/>
          <w:i w:val="0"/>
          <w:iCs/>
          <w:color w:val="auto"/>
          <w:sz w:val="22"/>
          <w:szCs w:val="22"/>
        </w:rPr>
      </w:pPr>
      <w:r>
        <w:rPr>
          <w:rFonts w:asciiTheme="minorHAnsi" w:hAnsiTheme="minorHAnsi" w:cstheme="minorHAnsi"/>
          <w:i w:val="0"/>
          <w:iCs/>
          <w:color w:val="auto"/>
          <w:sz w:val="22"/>
          <w:szCs w:val="22"/>
        </w:rPr>
        <w:t>Moreover, the following was also agreed at RAN3#114-e:</w:t>
      </w:r>
    </w:p>
    <w:p w14:paraId="1382F059" w14:textId="77777777" w:rsidR="00023815" w:rsidRPr="00AA0152" w:rsidRDefault="00023815" w:rsidP="00023815">
      <w:pPr>
        <w:spacing w:before="120" w:after="0"/>
        <w:ind w:left="360"/>
        <w:rPr>
          <w:rFonts w:ascii="Calibri" w:hAnsi="Calibri" w:cs="Calibri"/>
          <w:b/>
          <w:color w:val="00B050"/>
          <w:szCs w:val="28"/>
        </w:rPr>
      </w:pPr>
      <w:r w:rsidRPr="00AA0152">
        <w:rPr>
          <w:rFonts w:ascii="Calibri" w:hAnsi="Calibri" w:cs="Calibri" w:hint="eastAsia"/>
          <w:b/>
          <w:color w:val="00B050"/>
          <w:szCs w:val="28"/>
        </w:rPr>
        <w:t>For IP address reconfiguration of descendent nodes</w:t>
      </w:r>
      <w:r w:rsidRPr="00574C47">
        <w:rPr>
          <w:rFonts w:ascii="Calibri" w:hAnsi="Calibri" w:cs="Calibri" w:hint="eastAsia"/>
          <w:b/>
          <w:color w:val="00B050"/>
          <w:szCs w:val="28"/>
          <w:highlight w:val="yellow"/>
        </w:rPr>
        <w:t>, if needed:</w:t>
      </w:r>
    </w:p>
    <w:p w14:paraId="214B48F2" w14:textId="77777777" w:rsidR="00023815" w:rsidRPr="00AA0152" w:rsidRDefault="00023815" w:rsidP="00023815">
      <w:pPr>
        <w:pStyle w:val="ListParagraph2"/>
        <w:numPr>
          <w:ilvl w:val="0"/>
          <w:numId w:val="19"/>
        </w:numPr>
        <w:autoSpaceDN w:val="0"/>
        <w:spacing w:before="120" w:beforeAutospacing="0" w:after="0" w:line="256" w:lineRule="auto"/>
        <w:contextualSpacing w:val="0"/>
        <w:rPr>
          <w:rFonts w:ascii="Calibri" w:eastAsia="MS Mincho" w:hAnsi="Calibri" w:cs="Calibri"/>
          <w:b/>
          <w:color w:val="00B050"/>
          <w:sz w:val="20"/>
          <w:szCs w:val="28"/>
          <w:lang w:eastAsia="en-US"/>
        </w:rPr>
      </w:pPr>
      <w:r w:rsidRPr="00AA0152">
        <w:rPr>
          <w:rFonts w:ascii="Calibri" w:eastAsia="MS Mincho" w:hAnsi="Calibri" w:cs="Calibri" w:hint="eastAsia"/>
          <w:b/>
          <w:color w:val="00B050"/>
          <w:sz w:val="20"/>
          <w:szCs w:val="28"/>
          <w:lang w:eastAsia="en-US"/>
        </w:rPr>
        <w:t>An Xn procedure between F1-terminating and non-F1-terminating CUs is used, and the F1-terminating CU adds, replaces or releases the IP addresses on the descendent node via RRC.</w:t>
      </w:r>
    </w:p>
    <w:p w14:paraId="603A31BF" w14:textId="77777777" w:rsidR="00023815" w:rsidRPr="00AA0152" w:rsidRDefault="00023815" w:rsidP="00023815">
      <w:pPr>
        <w:pStyle w:val="ListParagraph2"/>
        <w:numPr>
          <w:ilvl w:val="0"/>
          <w:numId w:val="19"/>
        </w:numPr>
        <w:autoSpaceDN w:val="0"/>
        <w:spacing w:before="120" w:beforeAutospacing="0" w:after="0" w:line="256" w:lineRule="auto"/>
        <w:contextualSpacing w:val="0"/>
        <w:rPr>
          <w:rFonts w:ascii="Calibri" w:eastAsia="MS Mincho" w:hAnsi="Calibri" w:cs="Calibri"/>
          <w:b/>
          <w:color w:val="00B050"/>
          <w:sz w:val="20"/>
          <w:szCs w:val="28"/>
          <w:lang w:eastAsia="en-US"/>
        </w:rPr>
      </w:pPr>
      <w:r w:rsidRPr="00AA0152">
        <w:rPr>
          <w:rFonts w:ascii="Calibri" w:eastAsia="MS Mincho" w:hAnsi="Calibri" w:cs="Calibri" w:hint="eastAsia"/>
          <w:b/>
          <w:color w:val="00B050"/>
          <w:sz w:val="20"/>
          <w:szCs w:val="28"/>
          <w:lang w:eastAsia="en-US"/>
        </w:rPr>
        <w:t>The same Xn procedure is also used for the transfer of the descendent node</w:t>
      </w:r>
      <w:r w:rsidRPr="00AA0152">
        <w:rPr>
          <w:rFonts w:ascii="Calibri" w:eastAsia="MS Mincho" w:hAnsi="Calibri" w:cs="Calibri"/>
          <w:b/>
          <w:color w:val="00B050"/>
          <w:sz w:val="20"/>
          <w:szCs w:val="28"/>
          <w:lang w:eastAsia="en-US"/>
        </w:rPr>
        <w:t>’</w:t>
      </w:r>
      <w:r w:rsidRPr="00AA0152">
        <w:rPr>
          <w:rFonts w:ascii="Calibri" w:eastAsia="MS Mincho" w:hAnsi="Calibri" w:cs="Calibri" w:hint="eastAsia"/>
          <w:b/>
          <w:color w:val="00B050"/>
          <w:sz w:val="20"/>
          <w:szCs w:val="28"/>
          <w:lang w:eastAsia="en-US"/>
        </w:rPr>
        <w:t>s QoS info/L2 info.</w:t>
      </w:r>
    </w:p>
    <w:p w14:paraId="33935151" w14:textId="77777777" w:rsidR="00023815" w:rsidRPr="00AA0152" w:rsidRDefault="00023815" w:rsidP="00023815">
      <w:pPr>
        <w:pStyle w:val="ListParagraph2"/>
        <w:numPr>
          <w:ilvl w:val="0"/>
          <w:numId w:val="19"/>
        </w:numPr>
        <w:autoSpaceDN w:val="0"/>
        <w:spacing w:before="120" w:beforeAutospacing="0" w:after="0" w:line="256" w:lineRule="auto"/>
        <w:contextualSpacing w:val="0"/>
        <w:rPr>
          <w:rFonts w:ascii="Calibri" w:eastAsia="MS Mincho" w:hAnsi="Calibri" w:cs="Calibri"/>
          <w:b/>
          <w:color w:val="00B050"/>
          <w:sz w:val="20"/>
          <w:szCs w:val="28"/>
          <w:lang w:eastAsia="en-US"/>
        </w:rPr>
      </w:pPr>
      <w:r w:rsidRPr="00AA0152">
        <w:rPr>
          <w:rFonts w:ascii="Calibri" w:eastAsia="MS Mincho" w:hAnsi="Calibri" w:cs="Calibri" w:hint="eastAsia"/>
          <w:b/>
          <w:color w:val="00B050"/>
          <w:sz w:val="20"/>
          <w:szCs w:val="28"/>
          <w:lang w:eastAsia="en-US"/>
        </w:rPr>
        <w:t>The same Xn procedure is used for partial migration, inter-donor redundancy and RLF recovery.</w:t>
      </w:r>
    </w:p>
    <w:p w14:paraId="35A35D9A" w14:textId="77777777" w:rsidR="00023815" w:rsidRPr="00AA0152" w:rsidRDefault="00023815" w:rsidP="00023815">
      <w:pPr>
        <w:pStyle w:val="ListParagraph2"/>
        <w:numPr>
          <w:ilvl w:val="0"/>
          <w:numId w:val="19"/>
        </w:numPr>
        <w:autoSpaceDN w:val="0"/>
        <w:spacing w:before="120" w:beforeAutospacing="0" w:after="0" w:line="256" w:lineRule="auto"/>
        <w:contextualSpacing w:val="0"/>
        <w:rPr>
          <w:rFonts w:ascii="Calibri" w:eastAsia="MS Mincho" w:hAnsi="Calibri" w:cs="Calibri"/>
          <w:b/>
          <w:color w:val="00B050"/>
          <w:sz w:val="20"/>
          <w:szCs w:val="28"/>
          <w:lang w:eastAsia="en-US"/>
        </w:rPr>
      </w:pPr>
      <w:r w:rsidRPr="00AA0152">
        <w:rPr>
          <w:rFonts w:ascii="Calibri" w:eastAsia="MS Mincho" w:hAnsi="Calibri" w:cs="Calibri" w:hint="eastAsia"/>
          <w:b/>
          <w:color w:val="00B050"/>
          <w:sz w:val="20"/>
          <w:szCs w:val="28"/>
          <w:lang w:eastAsia="en-US"/>
        </w:rPr>
        <w:t xml:space="preserve">As the baseline, the reconfiguration of the descendent node occurs after the establishment of the target path. FFS on further details. </w:t>
      </w:r>
    </w:p>
    <w:p w14:paraId="0CC598C8" w14:textId="2D130270" w:rsidR="00023815" w:rsidRDefault="00C35E26" w:rsidP="00B75CD6">
      <w:pPr>
        <w:pStyle w:val="IvDInstructiontext"/>
        <w:spacing w:before="120"/>
        <w:rPr>
          <w:rFonts w:asciiTheme="minorHAnsi" w:hAnsiTheme="minorHAnsi" w:cstheme="minorHAnsi"/>
          <w:i w:val="0"/>
          <w:iCs/>
          <w:color w:val="auto"/>
          <w:sz w:val="22"/>
          <w:szCs w:val="22"/>
        </w:rPr>
      </w:pPr>
      <w:r>
        <w:rPr>
          <w:rFonts w:asciiTheme="minorHAnsi" w:hAnsiTheme="minorHAnsi" w:cstheme="minorHAnsi"/>
          <w:i w:val="0"/>
          <w:iCs/>
          <w:color w:val="auto"/>
          <w:sz w:val="22"/>
          <w:szCs w:val="22"/>
        </w:rPr>
        <w:t>Our understanding of the above agreement is that the baseline solution for reconfiguration of descendent nodes is s</w:t>
      </w:r>
      <w:r w:rsidR="00494A4E">
        <w:rPr>
          <w:rFonts w:asciiTheme="minorHAnsi" w:hAnsiTheme="minorHAnsi" w:cstheme="minorHAnsi"/>
          <w:i w:val="0"/>
          <w:iCs/>
          <w:color w:val="auto"/>
          <w:sz w:val="22"/>
          <w:szCs w:val="22"/>
        </w:rPr>
        <w:t xml:space="preserve">ettled </w:t>
      </w:r>
      <w:r>
        <w:rPr>
          <w:rFonts w:asciiTheme="minorHAnsi" w:hAnsiTheme="minorHAnsi" w:cstheme="minorHAnsi"/>
          <w:i w:val="0"/>
          <w:iCs/>
          <w:color w:val="auto"/>
          <w:sz w:val="22"/>
          <w:szCs w:val="22"/>
        </w:rPr>
        <w:t>and only details need to be worked ou</w:t>
      </w:r>
      <w:r w:rsidR="00E35F23">
        <w:rPr>
          <w:rFonts w:asciiTheme="minorHAnsi" w:hAnsiTheme="minorHAnsi" w:cstheme="minorHAnsi"/>
          <w:i w:val="0"/>
          <w:iCs/>
          <w:color w:val="auto"/>
          <w:sz w:val="22"/>
          <w:szCs w:val="22"/>
        </w:rPr>
        <w:t>t.</w:t>
      </w:r>
      <w:r w:rsidR="00F31E67">
        <w:rPr>
          <w:rFonts w:asciiTheme="minorHAnsi" w:hAnsiTheme="minorHAnsi" w:cstheme="minorHAnsi"/>
          <w:i w:val="0"/>
          <w:iCs/>
          <w:color w:val="auto"/>
          <w:sz w:val="22"/>
          <w:szCs w:val="22"/>
        </w:rPr>
        <w:t xml:space="preserve"> Hence, the</w:t>
      </w:r>
      <w:r w:rsidR="009956F9">
        <w:rPr>
          <w:rFonts w:asciiTheme="minorHAnsi" w:hAnsiTheme="minorHAnsi" w:cstheme="minorHAnsi"/>
          <w:i w:val="0"/>
          <w:iCs/>
          <w:color w:val="auto"/>
          <w:sz w:val="22"/>
          <w:szCs w:val="22"/>
        </w:rPr>
        <w:t>re are no obstacles to continue the discussion</w:t>
      </w:r>
      <w:r w:rsidR="00F967D4">
        <w:rPr>
          <w:rFonts w:asciiTheme="minorHAnsi" w:hAnsiTheme="minorHAnsi" w:cstheme="minorHAnsi"/>
          <w:i w:val="0"/>
          <w:iCs/>
          <w:color w:val="auto"/>
          <w:sz w:val="22"/>
          <w:szCs w:val="22"/>
        </w:rPr>
        <w:t xml:space="preserve"> on the solution for reconfiguration avo</w:t>
      </w:r>
      <w:r w:rsidR="00224274">
        <w:rPr>
          <w:rFonts w:asciiTheme="minorHAnsi" w:hAnsiTheme="minorHAnsi" w:cstheme="minorHAnsi"/>
          <w:i w:val="0"/>
          <w:iCs/>
          <w:color w:val="auto"/>
          <w:sz w:val="22"/>
          <w:szCs w:val="22"/>
        </w:rPr>
        <w:t>i</w:t>
      </w:r>
      <w:r w:rsidR="00F967D4">
        <w:rPr>
          <w:rFonts w:asciiTheme="minorHAnsi" w:hAnsiTheme="minorHAnsi" w:cstheme="minorHAnsi"/>
          <w:i w:val="0"/>
          <w:iCs/>
          <w:color w:val="auto"/>
          <w:sz w:val="22"/>
          <w:szCs w:val="22"/>
        </w:rPr>
        <w:t>dance</w:t>
      </w:r>
      <w:r w:rsidR="009956F9">
        <w:rPr>
          <w:rFonts w:asciiTheme="minorHAnsi" w:hAnsiTheme="minorHAnsi" w:cstheme="minorHAnsi"/>
          <w:i w:val="0"/>
          <w:iCs/>
          <w:color w:val="auto"/>
          <w:sz w:val="22"/>
          <w:szCs w:val="22"/>
        </w:rPr>
        <w:t>.</w:t>
      </w:r>
    </w:p>
    <w:p w14:paraId="41F8BF0B" w14:textId="3FCE15D4" w:rsidR="00BD52F0" w:rsidRDefault="002F7CA3" w:rsidP="00433C9F">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We note that </w:t>
      </w:r>
      <w:r w:rsidR="00226199">
        <w:rPr>
          <w:rFonts w:asciiTheme="minorHAnsi" w:hAnsiTheme="minorHAnsi" w:cstheme="minorHAnsi"/>
          <w:sz w:val="22"/>
          <w:szCs w:val="22"/>
        </w:rPr>
        <w:t>the mechanism</w:t>
      </w:r>
      <w:r w:rsidR="0025257C">
        <w:rPr>
          <w:rFonts w:asciiTheme="minorHAnsi" w:hAnsiTheme="minorHAnsi" w:cstheme="minorHAnsi"/>
          <w:sz w:val="22"/>
          <w:szCs w:val="22"/>
        </w:rPr>
        <w:t xml:space="preserve"> agreed for </w:t>
      </w:r>
      <w:r w:rsidR="0025257C" w:rsidRPr="001E2805">
        <w:rPr>
          <w:rFonts w:asciiTheme="minorHAnsi" w:hAnsiTheme="minorHAnsi" w:cstheme="minorHAnsi"/>
          <w:b/>
          <w:bCs/>
          <w:sz w:val="22"/>
          <w:szCs w:val="22"/>
        </w:rPr>
        <w:t>inter-donor UL re-routing</w:t>
      </w:r>
      <w:r w:rsidR="00674A3B">
        <w:rPr>
          <w:rFonts w:asciiTheme="minorHAnsi" w:hAnsiTheme="minorHAnsi" w:cstheme="minorHAnsi"/>
          <w:sz w:val="22"/>
          <w:szCs w:val="22"/>
        </w:rPr>
        <w:t>, i.e., establishing a tunnel between the Donor-DUs,</w:t>
      </w:r>
      <w:r w:rsidR="00226199">
        <w:rPr>
          <w:rFonts w:asciiTheme="minorHAnsi" w:hAnsiTheme="minorHAnsi" w:cstheme="minorHAnsi"/>
          <w:sz w:val="22"/>
          <w:szCs w:val="22"/>
        </w:rPr>
        <w:t xml:space="preserve"> can be reused for carrying </w:t>
      </w:r>
      <w:r w:rsidR="00430BB5">
        <w:rPr>
          <w:rFonts w:asciiTheme="minorHAnsi" w:hAnsiTheme="minorHAnsi" w:cstheme="minorHAnsi"/>
          <w:sz w:val="22"/>
          <w:szCs w:val="22"/>
        </w:rPr>
        <w:t xml:space="preserve">both DL and UL traffic </w:t>
      </w:r>
      <w:r w:rsidR="00773BAF">
        <w:rPr>
          <w:rFonts w:asciiTheme="minorHAnsi" w:hAnsiTheme="minorHAnsi" w:cstheme="minorHAnsi"/>
          <w:sz w:val="22"/>
          <w:szCs w:val="22"/>
        </w:rPr>
        <w:t xml:space="preserve">in </w:t>
      </w:r>
      <w:r w:rsidR="00773BAF" w:rsidRPr="001E2805">
        <w:rPr>
          <w:rFonts w:asciiTheme="minorHAnsi" w:hAnsiTheme="minorHAnsi" w:cstheme="minorHAnsi"/>
          <w:b/>
          <w:bCs/>
          <w:sz w:val="22"/>
          <w:szCs w:val="22"/>
        </w:rPr>
        <w:t>inter-donor routing</w:t>
      </w:r>
      <w:r w:rsidR="00773BAF">
        <w:rPr>
          <w:rFonts w:asciiTheme="minorHAnsi" w:hAnsiTheme="minorHAnsi" w:cstheme="minorHAnsi"/>
          <w:sz w:val="22"/>
          <w:szCs w:val="22"/>
        </w:rPr>
        <w:t xml:space="preserve">. We further note that this would also enable the descendant nodes to keep using their old IP addresses </w:t>
      </w:r>
      <w:r w:rsidR="00140805">
        <w:rPr>
          <w:rFonts w:asciiTheme="minorHAnsi" w:hAnsiTheme="minorHAnsi" w:cstheme="minorHAnsi"/>
          <w:sz w:val="22"/>
          <w:szCs w:val="22"/>
        </w:rPr>
        <w:t>even when their traffic is proxied via another CU.</w:t>
      </w:r>
      <w:r w:rsidR="00686E39">
        <w:rPr>
          <w:rFonts w:asciiTheme="minorHAnsi" w:hAnsiTheme="minorHAnsi" w:cstheme="minorHAnsi"/>
          <w:sz w:val="22"/>
          <w:szCs w:val="22"/>
        </w:rPr>
        <w:t xml:space="preserve"> </w:t>
      </w:r>
    </w:p>
    <w:p w14:paraId="3541A3CB" w14:textId="454C4C03" w:rsidR="00B53E5E" w:rsidRPr="002D3BB9" w:rsidRDefault="00B53E5E" w:rsidP="00433C9F">
      <w:pPr>
        <w:pStyle w:val="BodyText"/>
        <w:spacing w:before="120" w:after="0"/>
        <w:jc w:val="left"/>
        <w:rPr>
          <w:rFonts w:asciiTheme="minorHAnsi" w:hAnsiTheme="minorHAnsi" w:cstheme="minorHAnsi"/>
          <w:sz w:val="22"/>
          <w:szCs w:val="22"/>
        </w:rPr>
      </w:pPr>
      <w:r w:rsidRPr="000D3698">
        <w:rPr>
          <w:rFonts w:asciiTheme="minorHAnsi" w:hAnsiTheme="minorHAnsi" w:cstheme="minorHAnsi"/>
          <w:b/>
          <w:bCs/>
          <w:sz w:val="22"/>
          <w:szCs w:val="24"/>
        </w:rPr>
        <w:t xml:space="preserve">Observation </w:t>
      </w:r>
      <w:r w:rsidR="00ED62C2">
        <w:rPr>
          <w:rFonts w:asciiTheme="minorHAnsi" w:hAnsiTheme="minorHAnsi" w:cstheme="minorHAnsi"/>
          <w:b/>
          <w:bCs/>
          <w:sz w:val="22"/>
          <w:szCs w:val="24"/>
        </w:rPr>
        <w:t>1</w:t>
      </w:r>
      <w:r w:rsidRPr="000D3698">
        <w:rPr>
          <w:rFonts w:asciiTheme="minorHAnsi" w:hAnsiTheme="minorHAnsi" w:cstheme="minorHAnsi"/>
          <w:b/>
          <w:bCs/>
          <w:sz w:val="22"/>
          <w:szCs w:val="24"/>
        </w:rPr>
        <w:t>:</w:t>
      </w:r>
      <w:r>
        <w:rPr>
          <w:rFonts w:asciiTheme="minorHAnsi" w:hAnsiTheme="minorHAnsi" w:cstheme="minorHAnsi"/>
          <w:b/>
          <w:bCs/>
          <w:sz w:val="22"/>
          <w:szCs w:val="24"/>
        </w:rPr>
        <w:t xml:space="preserve"> The solution agreed for </w:t>
      </w:r>
      <w:r w:rsidR="00394BDB">
        <w:rPr>
          <w:rFonts w:asciiTheme="minorHAnsi" w:hAnsiTheme="minorHAnsi" w:cstheme="minorHAnsi"/>
          <w:b/>
          <w:bCs/>
          <w:sz w:val="22"/>
          <w:szCs w:val="24"/>
        </w:rPr>
        <w:t>inter-donor UL re-routing</w:t>
      </w:r>
      <w:r w:rsidR="0078657F">
        <w:rPr>
          <w:rFonts w:asciiTheme="minorHAnsi" w:hAnsiTheme="minorHAnsi" w:cstheme="minorHAnsi"/>
          <w:b/>
          <w:bCs/>
          <w:sz w:val="22"/>
          <w:szCs w:val="24"/>
        </w:rPr>
        <w:t>, i.e., inter-donor-DU tunnel,</w:t>
      </w:r>
      <w:r w:rsidR="00394BDB">
        <w:rPr>
          <w:rFonts w:asciiTheme="minorHAnsi" w:hAnsiTheme="minorHAnsi" w:cstheme="minorHAnsi"/>
          <w:b/>
          <w:bCs/>
          <w:sz w:val="22"/>
          <w:szCs w:val="24"/>
        </w:rPr>
        <w:t xml:space="preserve"> can be </w:t>
      </w:r>
      <w:r w:rsidR="007D25D4">
        <w:rPr>
          <w:rFonts w:asciiTheme="minorHAnsi" w:hAnsiTheme="minorHAnsi" w:cstheme="minorHAnsi"/>
          <w:b/>
          <w:bCs/>
          <w:sz w:val="22"/>
          <w:szCs w:val="24"/>
        </w:rPr>
        <w:t xml:space="preserve">the basis for the </w:t>
      </w:r>
      <w:r w:rsidR="00394BDB">
        <w:rPr>
          <w:rFonts w:asciiTheme="minorHAnsi" w:hAnsiTheme="minorHAnsi" w:cstheme="minorHAnsi"/>
          <w:b/>
          <w:bCs/>
          <w:sz w:val="22"/>
          <w:szCs w:val="24"/>
        </w:rPr>
        <w:t>inter-donor routing</w:t>
      </w:r>
      <w:r w:rsidR="00280C02">
        <w:rPr>
          <w:rFonts w:asciiTheme="minorHAnsi" w:hAnsiTheme="minorHAnsi" w:cstheme="minorHAnsi"/>
          <w:b/>
          <w:bCs/>
          <w:sz w:val="22"/>
          <w:szCs w:val="24"/>
        </w:rPr>
        <w:t>,</w:t>
      </w:r>
      <w:r w:rsidR="00394BDB">
        <w:rPr>
          <w:rFonts w:asciiTheme="minorHAnsi" w:hAnsiTheme="minorHAnsi" w:cstheme="minorHAnsi"/>
          <w:b/>
          <w:bCs/>
          <w:sz w:val="22"/>
          <w:szCs w:val="24"/>
        </w:rPr>
        <w:t xml:space="preserve"> on both UL and DL.</w:t>
      </w:r>
    </w:p>
    <w:p w14:paraId="378BAD6F" w14:textId="23A38F36" w:rsidR="00DC3C13" w:rsidRDefault="00686E39" w:rsidP="00433C9F">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details of the </w:t>
      </w:r>
      <w:r w:rsidR="005561E2">
        <w:rPr>
          <w:rFonts w:asciiTheme="minorHAnsi" w:hAnsiTheme="minorHAnsi" w:cstheme="minorHAnsi"/>
          <w:sz w:val="22"/>
          <w:szCs w:val="22"/>
        </w:rPr>
        <w:t>solution</w:t>
      </w:r>
      <w:r>
        <w:rPr>
          <w:rFonts w:asciiTheme="minorHAnsi" w:hAnsiTheme="minorHAnsi" w:cstheme="minorHAnsi"/>
          <w:sz w:val="22"/>
          <w:szCs w:val="22"/>
        </w:rPr>
        <w:t xml:space="preserve"> can be discussed, but tentative steps could be as follows:</w:t>
      </w:r>
      <w:r w:rsidR="00430BB5">
        <w:rPr>
          <w:rFonts w:asciiTheme="minorHAnsi" w:hAnsiTheme="minorHAnsi" w:cstheme="minorHAnsi"/>
          <w:sz w:val="22"/>
          <w:szCs w:val="22"/>
        </w:rPr>
        <w:t xml:space="preserve"> </w:t>
      </w:r>
    </w:p>
    <w:p w14:paraId="6067578F" w14:textId="1B31D954" w:rsidR="00DC3C13" w:rsidRDefault="00DC3C13" w:rsidP="00071080">
      <w:pPr>
        <w:pStyle w:val="BodyText"/>
        <w:numPr>
          <w:ilvl w:val="0"/>
          <w:numId w:val="22"/>
        </w:numPr>
        <w:spacing w:before="120" w:after="0"/>
        <w:jc w:val="left"/>
        <w:rPr>
          <w:rFonts w:asciiTheme="minorHAnsi" w:hAnsiTheme="minorHAnsi" w:cstheme="minorHAnsi"/>
          <w:sz w:val="22"/>
          <w:szCs w:val="22"/>
        </w:rPr>
      </w:pPr>
      <w:r w:rsidRPr="00B02AFE">
        <w:rPr>
          <w:rFonts w:asciiTheme="minorHAnsi" w:hAnsiTheme="minorHAnsi" w:cstheme="minorHAnsi"/>
          <w:b/>
          <w:bCs/>
          <w:sz w:val="22"/>
          <w:szCs w:val="22"/>
        </w:rPr>
        <w:t>A set of GTP</w:t>
      </w:r>
      <w:r w:rsidR="00293552" w:rsidRPr="00B02AFE">
        <w:rPr>
          <w:rFonts w:asciiTheme="minorHAnsi" w:hAnsiTheme="minorHAnsi" w:cstheme="minorHAnsi"/>
          <w:b/>
          <w:bCs/>
          <w:sz w:val="22"/>
          <w:szCs w:val="22"/>
        </w:rPr>
        <w:t>-U</w:t>
      </w:r>
      <w:r w:rsidRPr="00B02AFE">
        <w:rPr>
          <w:rFonts w:asciiTheme="minorHAnsi" w:hAnsiTheme="minorHAnsi" w:cstheme="minorHAnsi"/>
          <w:b/>
          <w:bCs/>
          <w:sz w:val="22"/>
          <w:szCs w:val="22"/>
        </w:rPr>
        <w:t xml:space="preserve"> tunnels can be set</w:t>
      </w:r>
      <w:r w:rsidRPr="008863B3">
        <w:rPr>
          <w:rFonts w:asciiTheme="minorHAnsi" w:hAnsiTheme="minorHAnsi" w:cstheme="minorHAnsi"/>
          <w:sz w:val="22"/>
          <w:szCs w:val="22"/>
        </w:rPr>
        <w:t xml:space="preserve"> up directly between Donor</w:t>
      </w:r>
      <w:r w:rsidR="008E7D06">
        <w:rPr>
          <w:rFonts w:asciiTheme="minorHAnsi" w:hAnsiTheme="minorHAnsi" w:cstheme="minorHAnsi"/>
          <w:sz w:val="22"/>
          <w:szCs w:val="22"/>
        </w:rPr>
        <w:t>-</w:t>
      </w:r>
      <w:r w:rsidRPr="008863B3">
        <w:rPr>
          <w:rFonts w:asciiTheme="minorHAnsi" w:hAnsiTheme="minorHAnsi" w:cstheme="minorHAnsi"/>
          <w:sz w:val="22"/>
          <w:szCs w:val="22"/>
        </w:rPr>
        <w:t>DU1 and Donor</w:t>
      </w:r>
      <w:r w:rsidR="008E7D06">
        <w:rPr>
          <w:rFonts w:asciiTheme="minorHAnsi" w:hAnsiTheme="minorHAnsi" w:cstheme="minorHAnsi"/>
          <w:sz w:val="22"/>
          <w:szCs w:val="22"/>
        </w:rPr>
        <w:t>-</w:t>
      </w:r>
      <w:r w:rsidRPr="008863B3">
        <w:rPr>
          <w:rFonts w:asciiTheme="minorHAnsi" w:hAnsiTheme="minorHAnsi" w:cstheme="minorHAnsi"/>
          <w:sz w:val="22"/>
          <w:szCs w:val="22"/>
        </w:rPr>
        <w:t>DU2</w:t>
      </w:r>
      <w:r>
        <w:rPr>
          <w:rFonts w:asciiTheme="minorHAnsi" w:hAnsiTheme="minorHAnsi" w:cstheme="minorHAnsi"/>
          <w:sz w:val="22"/>
          <w:szCs w:val="22"/>
        </w:rPr>
        <w:t xml:space="preserve"> and can be used for tunnelling of packets between the two donor</w:t>
      </w:r>
      <w:r w:rsidR="008E7D06">
        <w:rPr>
          <w:rFonts w:asciiTheme="minorHAnsi" w:hAnsiTheme="minorHAnsi" w:cstheme="minorHAnsi"/>
          <w:sz w:val="22"/>
          <w:szCs w:val="22"/>
        </w:rPr>
        <w:t>-</w:t>
      </w:r>
      <w:r>
        <w:rPr>
          <w:rFonts w:asciiTheme="minorHAnsi" w:hAnsiTheme="minorHAnsi" w:cstheme="minorHAnsi"/>
          <w:sz w:val="22"/>
          <w:szCs w:val="22"/>
        </w:rPr>
        <w:t xml:space="preserve">DUs. </w:t>
      </w:r>
    </w:p>
    <w:p w14:paraId="626B261C" w14:textId="4399B82F" w:rsidR="0024595D" w:rsidRPr="005352D6" w:rsidRDefault="00D11CC8" w:rsidP="00071080">
      <w:pPr>
        <w:pStyle w:val="BodyText"/>
        <w:numPr>
          <w:ilvl w:val="0"/>
          <w:numId w:val="22"/>
        </w:numPr>
        <w:spacing w:before="120" w:after="0"/>
        <w:jc w:val="left"/>
        <w:rPr>
          <w:rFonts w:asciiTheme="minorHAnsi" w:hAnsiTheme="minorHAnsi" w:cstheme="minorHAnsi"/>
          <w:sz w:val="22"/>
          <w:szCs w:val="22"/>
        </w:rPr>
      </w:pPr>
      <w:r w:rsidRPr="00B02AFE">
        <w:rPr>
          <w:rFonts w:asciiTheme="minorHAnsi" w:hAnsiTheme="minorHAnsi" w:cstheme="minorHAnsi"/>
          <w:b/>
          <w:bCs/>
          <w:sz w:val="22"/>
          <w:szCs w:val="22"/>
        </w:rPr>
        <w:t>Donor-CU1 configures Donor-DU1</w:t>
      </w:r>
      <w:r w:rsidR="0079515C" w:rsidRPr="005352D6">
        <w:rPr>
          <w:rFonts w:asciiTheme="minorHAnsi" w:hAnsiTheme="minorHAnsi" w:cstheme="minorHAnsi"/>
          <w:sz w:val="22"/>
          <w:szCs w:val="22"/>
        </w:rPr>
        <w:t xml:space="preserve"> for forwarding the DL packet</w:t>
      </w:r>
      <w:r w:rsidR="001D0A85" w:rsidRPr="005352D6">
        <w:rPr>
          <w:rFonts w:asciiTheme="minorHAnsi" w:hAnsiTheme="minorHAnsi" w:cstheme="minorHAnsi"/>
          <w:sz w:val="22"/>
          <w:szCs w:val="22"/>
        </w:rPr>
        <w:t xml:space="preserve">s into the GTP-U tunnels. Here, </w:t>
      </w:r>
      <w:r w:rsidR="00586BEC" w:rsidRPr="005352D6">
        <w:rPr>
          <w:rFonts w:asciiTheme="minorHAnsi" w:hAnsiTheme="minorHAnsi" w:cstheme="minorHAnsi"/>
          <w:sz w:val="22"/>
          <w:szCs w:val="22"/>
        </w:rPr>
        <w:t xml:space="preserve">the signalling for configuring Donor-DU2 for </w:t>
      </w:r>
      <w:r w:rsidR="00CB2E16" w:rsidRPr="005352D6">
        <w:rPr>
          <w:rFonts w:asciiTheme="minorHAnsi" w:hAnsiTheme="minorHAnsi" w:cstheme="minorHAnsi"/>
          <w:sz w:val="22"/>
          <w:szCs w:val="22"/>
        </w:rPr>
        <w:t xml:space="preserve">mapping the UL rerouted packets can be reused, with </w:t>
      </w:r>
      <w:r w:rsidR="00CB2E16" w:rsidRPr="005352D6">
        <w:rPr>
          <w:rFonts w:asciiTheme="minorHAnsi" w:hAnsiTheme="minorHAnsi" w:cstheme="minorHAnsi"/>
          <w:sz w:val="22"/>
          <w:szCs w:val="22"/>
        </w:rPr>
        <w:lastRenderedPageBreak/>
        <w:t>slight modifications</w:t>
      </w:r>
      <w:r w:rsidR="00CB2E16" w:rsidRPr="00845220">
        <w:rPr>
          <w:rFonts w:asciiTheme="minorHAnsi" w:hAnsiTheme="minorHAnsi" w:cstheme="minorHAnsi"/>
          <w:sz w:val="22"/>
          <w:szCs w:val="22"/>
        </w:rPr>
        <w:t>.</w:t>
      </w:r>
      <w:r w:rsidR="00845220" w:rsidRPr="00845220">
        <w:rPr>
          <w:rFonts w:asciiTheme="minorHAnsi" w:hAnsiTheme="minorHAnsi" w:cstheme="minorHAnsi"/>
          <w:sz w:val="22"/>
          <w:szCs w:val="22"/>
        </w:rPr>
        <w:t xml:space="preserve"> Donor-CU2 configures Donor-DU2</w:t>
      </w:r>
      <w:r w:rsidR="00845220">
        <w:rPr>
          <w:rFonts w:asciiTheme="minorHAnsi" w:hAnsiTheme="minorHAnsi" w:cstheme="minorHAnsi"/>
          <w:sz w:val="22"/>
          <w:szCs w:val="22"/>
        </w:rPr>
        <w:t xml:space="preserve"> </w:t>
      </w:r>
      <w:r w:rsidR="00D674D6">
        <w:rPr>
          <w:rFonts w:asciiTheme="minorHAnsi" w:hAnsiTheme="minorHAnsi" w:cstheme="minorHAnsi"/>
          <w:sz w:val="22"/>
          <w:szCs w:val="22"/>
        </w:rPr>
        <w:t xml:space="preserve">for </w:t>
      </w:r>
      <w:r w:rsidR="00F07164">
        <w:rPr>
          <w:rFonts w:asciiTheme="minorHAnsi" w:hAnsiTheme="minorHAnsi" w:cstheme="minorHAnsi"/>
          <w:sz w:val="22"/>
          <w:szCs w:val="22"/>
        </w:rPr>
        <w:t>forwarding the incoming DL packets from the tunnel to the backhaul and vice versa for the UL packets.</w:t>
      </w:r>
    </w:p>
    <w:p w14:paraId="19EE5B6D" w14:textId="4D2AFA67" w:rsidR="004D0292" w:rsidRDefault="00774FC6" w:rsidP="00071080">
      <w:pPr>
        <w:pStyle w:val="BodyText"/>
        <w:numPr>
          <w:ilvl w:val="0"/>
          <w:numId w:val="22"/>
        </w:numPr>
        <w:spacing w:before="120" w:after="0"/>
        <w:jc w:val="left"/>
        <w:rPr>
          <w:rFonts w:asciiTheme="minorHAnsi" w:hAnsiTheme="minorHAnsi" w:cstheme="minorHAnsi"/>
          <w:sz w:val="22"/>
          <w:szCs w:val="22"/>
        </w:rPr>
      </w:pPr>
      <w:r>
        <w:rPr>
          <w:rFonts w:asciiTheme="minorHAnsi" w:hAnsiTheme="minorHAnsi" w:cstheme="minorHAnsi"/>
          <w:sz w:val="22"/>
          <w:szCs w:val="22"/>
        </w:rPr>
        <w:t>Two</w:t>
      </w:r>
      <w:r w:rsidR="00AA182F" w:rsidRPr="00AA182F">
        <w:rPr>
          <w:rFonts w:asciiTheme="minorHAnsi" w:hAnsiTheme="minorHAnsi" w:cstheme="minorHAnsi"/>
          <w:sz w:val="22"/>
          <w:szCs w:val="22"/>
        </w:rPr>
        <w:t xml:space="preserve"> options </w:t>
      </w:r>
      <w:r w:rsidR="00F04FEF">
        <w:rPr>
          <w:rFonts w:asciiTheme="minorHAnsi" w:hAnsiTheme="minorHAnsi" w:cstheme="minorHAnsi"/>
          <w:sz w:val="22"/>
          <w:szCs w:val="22"/>
        </w:rPr>
        <w:t xml:space="preserve">can be considered, </w:t>
      </w:r>
      <w:r w:rsidR="00AA182F" w:rsidRPr="00AA182F">
        <w:rPr>
          <w:rFonts w:asciiTheme="minorHAnsi" w:hAnsiTheme="minorHAnsi" w:cstheme="minorHAnsi"/>
          <w:sz w:val="22"/>
          <w:szCs w:val="22"/>
        </w:rPr>
        <w:t>with respect to how the</w:t>
      </w:r>
      <w:r w:rsidR="00AA182F">
        <w:rPr>
          <w:rFonts w:asciiTheme="minorHAnsi" w:hAnsiTheme="minorHAnsi" w:cstheme="minorHAnsi"/>
          <w:b/>
          <w:bCs/>
          <w:sz w:val="22"/>
          <w:szCs w:val="22"/>
        </w:rPr>
        <w:t xml:space="preserve"> </w:t>
      </w:r>
      <w:r w:rsidR="00B02AFE" w:rsidRPr="00B02AFE">
        <w:rPr>
          <w:rFonts w:asciiTheme="minorHAnsi" w:hAnsiTheme="minorHAnsi" w:cstheme="minorHAnsi"/>
          <w:b/>
          <w:bCs/>
          <w:sz w:val="22"/>
          <w:szCs w:val="22"/>
        </w:rPr>
        <w:t>Donor-DU1 handles the DL packet</w:t>
      </w:r>
      <w:r w:rsidR="00B02AFE">
        <w:rPr>
          <w:rFonts w:asciiTheme="minorHAnsi" w:hAnsiTheme="minorHAnsi" w:cstheme="minorHAnsi"/>
          <w:sz w:val="22"/>
          <w:szCs w:val="22"/>
        </w:rPr>
        <w:t xml:space="preserve"> b</w:t>
      </w:r>
      <w:r w:rsidR="0060544F">
        <w:rPr>
          <w:rFonts w:asciiTheme="minorHAnsi" w:hAnsiTheme="minorHAnsi" w:cstheme="minorHAnsi"/>
          <w:sz w:val="22"/>
          <w:szCs w:val="22"/>
        </w:rPr>
        <w:t xml:space="preserve">ased on </w:t>
      </w:r>
      <w:r w:rsidR="00D95E0F">
        <w:rPr>
          <w:rFonts w:asciiTheme="minorHAnsi" w:hAnsiTheme="minorHAnsi" w:cstheme="minorHAnsi"/>
          <w:sz w:val="22"/>
          <w:szCs w:val="22"/>
        </w:rPr>
        <w:t>its</w:t>
      </w:r>
      <w:r w:rsidR="0060544F">
        <w:rPr>
          <w:rFonts w:asciiTheme="minorHAnsi" w:hAnsiTheme="minorHAnsi" w:cstheme="minorHAnsi"/>
          <w:sz w:val="22"/>
          <w:szCs w:val="22"/>
        </w:rPr>
        <w:t xml:space="preserve"> IP header </w:t>
      </w:r>
      <w:r w:rsidR="00537CC5">
        <w:rPr>
          <w:rFonts w:asciiTheme="minorHAnsi" w:hAnsiTheme="minorHAnsi" w:cstheme="minorHAnsi"/>
          <w:sz w:val="22"/>
          <w:szCs w:val="22"/>
        </w:rPr>
        <w:t>and</w:t>
      </w:r>
      <w:r w:rsidR="00AF673C">
        <w:rPr>
          <w:rFonts w:asciiTheme="minorHAnsi" w:hAnsiTheme="minorHAnsi" w:cstheme="minorHAnsi"/>
          <w:sz w:val="22"/>
          <w:szCs w:val="22"/>
        </w:rPr>
        <w:t xml:space="preserve"> the </w:t>
      </w:r>
      <w:r w:rsidR="0029412F">
        <w:rPr>
          <w:rFonts w:asciiTheme="minorHAnsi" w:hAnsiTheme="minorHAnsi" w:cstheme="minorHAnsi"/>
          <w:sz w:val="22"/>
          <w:szCs w:val="22"/>
        </w:rPr>
        <w:t>configuration received from Donor-CU1</w:t>
      </w:r>
      <w:r w:rsidR="004D0292">
        <w:rPr>
          <w:rFonts w:asciiTheme="minorHAnsi" w:hAnsiTheme="minorHAnsi" w:cstheme="minorHAnsi"/>
          <w:sz w:val="22"/>
          <w:szCs w:val="22"/>
        </w:rPr>
        <w:t>:</w:t>
      </w:r>
    </w:p>
    <w:p w14:paraId="0EF91A31" w14:textId="17112547" w:rsidR="00372B4A" w:rsidRDefault="00D95E0F" w:rsidP="00D95E0F">
      <w:pPr>
        <w:pStyle w:val="BodyText"/>
        <w:numPr>
          <w:ilvl w:val="1"/>
          <w:numId w:val="23"/>
        </w:numPr>
        <w:spacing w:before="120" w:after="0"/>
        <w:jc w:val="left"/>
        <w:rPr>
          <w:rFonts w:asciiTheme="minorHAnsi" w:hAnsiTheme="minorHAnsi" w:cstheme="minorHAnsi"/>
          <w:sz w:val="22"/>
          <w:szCs w:val="22"/>
        </w:rPr>
      </w:pPr>
      <w:r>
        <w:rPr>
          <w:rFonts w:asciiTheme="minorHAnsi" w:hAnsiTheme="minorHAnsi" w:cstheme="minorHAnsi"/>
          <w:b/>
          <w:bCs/>
          <w:sz w:val="22"/>
          <w:szCs w:val="22"/>
        </w:rPr>
        <w:t xml:space="preserve">Option A: </w:t>
      </w:r>
      <w:r w:rsidR="00372B4A" w:rsidRPr="00372B4A">
        <w:rPr>
          <w:rFonts w:asciiTheme="minorHAnsi" w:hAnsiTheme="minorHAnsi" w:cstheme="minorHAnsi"/>
          <w:b/>
          <w:bCs/>
          <w:sz w:val="22"/>
          <w:szCs w:val="22"/>
        </w:rPr>
        <w:t>IP packets are tunnelled in the DL</w:t>
      </w:r>
      <w:r w:rsidR="00372B4A">
        <w:rPr>
          <w:rFonts w:asciiTheme="minorHAnsi" w:hAnsiTheme="minorHAnsi" w:cstheme="minorHAnsi"/>
          <w:sz w:val="22"/>
          <w:szCs w:val="22"/>
        </w:rPr>
        <w:t xml:space="preserve">, </w:t>
      </w:r>
      <w:r w:rsidR="005F6A70" w:rsidRPr="005F6A70">
        <w:rPr>
          <w:rFonts w:asciiTheme="minorHAnsi" w:hAnsiTheme="minorHAnsi" w:cstheme="minorHAnsi"/>
          <w:sz w:val="22"/>
          <w:szCs w:val="22"/>
        </w:rPr>
        <w:t>Donor-DU1 appends the GTP-U and tunnel IP headers to the packet</w:t>
      </w:r>
      <w:r w:rsidR="005F6A70">
        <w:rPr>
          <w:rFonts w:asciiTheme="minorHAnsi" w:hAnsiTheme="minorHAnsi" w:cstheme="minorHAnsi"/>
          <w:sz w:val="22"/>
          <w:szCs w:val="22"/>
        </w:rPr>
        <w:t xml:space="preserve"> on top of the original IP header</w:t>
      </w:r>
      <w:r w:rsidR="005F6A70" w:rsidRPr="005F6A70">
        <w:rPr>
          <w:rFonts w:asciiTheme="minorHAnsi" w:hAnsiTheme="minorHAnsi" w:cstheme="minorHAnsi"/>
          <w:sz w:val="22"/>
          <w:szCs w:val="22"/>
        </w:rPr>
        <w:t xml:space="preserve">. </w:t>
      </w:r>
    </w:p>
    <w:p w14:paraId="743CB7DA" w14:textId="07F43F99" w:rsidR="00372B4A" w:rsidRDefault="00D95E0F" w:rsidP="00D95E0F">
      <w:pPr>
        <w:pStyle w:val="BodyText"/>
        <w:numPr>
          <w:ilvl w:val="1"/>
          <w:numId w:val="23"/>
        </w:numPr>
        <w:spacing w:before="120" w:after="0"/>
        <w:jc w:val="left"/>
        <w:rPr>
          <w:rFonts w:asciiTheme="minorHAnsi" w:hAnsiTheme="minorHAnsi" w:cstheme="minorHAnsi"/>
          <w:sz w:val="22"/>
          <w:szCs w:val="22"/>
        </w:rPr>
      </w:pPr>
      <w:r>
        <w:rPr>
          <w:rFonts w:asciiTheme="minorHAnsi" w:hAnsiTheme="minorHAnsi" w:cstheme="minorHAnsi"/>
          <w:b/>
          <w:bCs/>
          <w:sz w:val="22"/>
          <w:szCs w:val="22"/>
        </w:rPr>
        <w:t xml:space="preserve">Option B: </w:t>
      </w:r>
      <w:r w:rsidR="00372B4A" w:rsidRPr="00372B4A">
        <w:rPr>
          <w:rFonts w:asciiTheme="minorHAnsi" w:hAnsiTheme="minorHAnsi" w:cstheme="minorHAnsi"/>
          <w:b/>
          <w:bCs/>
          <w:sz w:val="22"/>
          <w:szCs w:val="22"/>
        </w:rPr>
        <w:t>BAP packets are tunnelled in the DL</w:t>
      </w:r>
      <w:r w:rsidR="00372B4A">
        <w:rPr>
          <w:rFonts w:asciiTheme="minorHAnsi" w:hAnsiTheme="minorHAnsi" w:cstheme="minorHAnsi"/>
          <w:sz w:val="22"/>
          <w:szCs w:val="22"/>
        </w:rPr>
        <w:t>,</w:t>
      </w:r>
      <w:r w:rsidR="00537CC5">
        <w:rPr>
          <w:rFonts w:asciiTheme="minorHAnsi" w:hAnsiTheme="minorHAnsi" w:cstheme="minorHAnsi"/>
          <w:sz w:val="22"/>
          <w:szCs w:val="22"/>
        </w:rPr>
        <w:t xml:space="preserve"> Donor-DU1</w:t>
      </w:r>
      <w:r w:rsidR="0029412F">
        <w:rPr>
          <w:rFonts w:asciiTheme="minorHAnsi" w:hAnsiTheme="minorHAnsi" w:cstheme="minorHAnsi"/>
          <w:sz w:val="22"/>
          <w:szCs w:val="22"/>
        </w:rPr>
        <w:t xml:space="preserve"> </w:t>
      </w:r>
      <w:r w:rsidR="00DC3C13">
        <w:rPr>
          <w:rFonts w:asciiTheme="minorHAnsi" w:hAnsiTheme="minorHAnsi" w:cstheme="minorHAnsi"/>
          <w:sz w:val="22"/>
          <w:szCs w:val="22"/>
        </w:rPr>
        <w:t>assemble</w:t>
      </w:r>
      <w:r w:rsidR="00AF673C">
        <w:rPr>
          <w:rFonts w:asciiTheme="minorHAnsi" w:hAnsiTheme="minorHAnsi" w:cstheme="minorHAnsi"/>
          <w:sz w:val="22"/>
          <w:szCs w:val="22"/>
        </w:rPr>
        <w:t>s</w:t>
      </w:r>
      <w:r w:rsidR="00DC3C13">
        <w:rPr>
          <w:rFonts w:asciiTheme="minorHAnsi" w:hAnsiTheme="minorHAnsi" w:cstheme="minorHAnsi"/>
          <w:sz w:val="22"/>
          <w:szCs w:val="22"/>
        </w:rPr>
        <w:t xml:space="preserve"> the BAP header with a BAP routing ID</w:t>
      </w:r>
      <w:r w:rsidR="008E7D06">
        <w:rPr>
          <w:rFonts w:asciiTheme="minorHAnsi" w:hAnsiTheme="minorHAnsi" w:cstheme="minorHAnsi"/>
          <w:sz w:val="22"/>
          <w:szCs w:val="22"/>
        </w:rPr>
        <w:t>.</w:t>
      </w:r>
      <w:r w:rsidR="00905E9F">
        <w:rPr>
          <w:rFonts w:asciiTheme="minorHAnsi" w:hAnsiTheme="minorHAnsi" w:cstheme="minorHAnsi"/>
          <w:sz w:val="22"/>
          <w:szCs w:val="22"/>
        </w:rPr>
        <w:t xml:space="preserve"> </w:t>
      </w:r>
      <w:r w:rsidR="008E7D06">
        <w:rPr>
          <w:rFonts w:asciiTheme="minorHAnsi" w:hAnsiTheme="minorHAnsi" w:cstheme="minorHAnsi"/>
          <w:sz w:val="22"/>
          <w:szCs w:val="22"/>
        </w:rPr>
        <w:t>Note that the BAP Routing ID here pertains</w:t>
      </w:r>
      <w:r w:rsidR="00DC3C13">
        <w:rPr>
          <w:rFonts w:asciiTheme="minorHAnsi" w:hAnsiTheme="minorHAnsi" w:cstheme="minorHAnsi"/>
          <w:sz w:val="22"/>
          <w:szCs w:val="22"/>
        </w:rPr>
        <w:t xml:space="preserve"> to the </w:t>
      </w:r>
      <w:r w:rsidR="00DC3C13" w:rsidRPr="008E7D06">
        <w:rPr>
          <w:rFonts w:asciiTheme="minorHAnsi" w:hAnsiTheme="minorHAnsi" w:cstheme="minorHAnsi"/>
          <w:b/>
          <w:bCs/>
          <w:sz w:val="22"/>
          <w:szCs w:val="22"/>
        </w:rPr>
        <w:t>Donor</w:t>
      </w:r>
      <w:r w:rsidR="008E7D06">
        <w:rPr>
          <w:rFonts w:asciiTheme="minorHAnsi" w:hAnsiTheme="minorHAnsi" w:cstheme="minorHAnsi"/>
          <w:b/>
          <w:bCs/>
          <w:sz w:val="22"/>
          <w:szCs w:val="22"/>
        </w:rPr>
        <w:t>-</w:t>
      </w:r>
      <w:r w:rsidR="00DC3C13" w:rsidRPr="008E7D06">
        <w:rPr>
          <w:rFonts w:asciiTheme="minorHAnsi" w:hAnsiTheme="minorHAnsi" w:cstheme="minorHAnsi"/>
          <w:b/>
          <w:bCs/>
          <w:sz w:val="22"/>
          <w:szCs w:val="22"/>
        </w:rPr>
        <w:t>CU</w:t>
      </w:r>
      <w:r w:rsidR="00274140" w:rsidRPr="008E7D06">
        <w:rPr>
          <w:rFonts w:asciiTheme="minorHAnsi" w:hAnsiTheme="minorHAnsi" w:cstheme="minorHAnsi"/>
          <w:b/>
          <w:bCs/>
          <w:sz w:val="22"/>
          <w:szCs w:val="22"/>
        </w:rPr>
        <w:t>2</w:t>
      </w:r>
      <w:r w:rsidR="00DC3C13">
        <w:rPr>
          <w:rFonts w:asciiTheme="minorHAnsi" w:hAnsiTheme="minorHAnsi" w:cstheme="minorHAnsi"/>
          <w:sz w:val="22"/>
          <w:szCs w:val="22"/>
        </w:rPr>
        <w:t xml:space="preserve"> network</w:t>
      </w:r>
      <w:r w:rsidR="00AF673C">
        <w:rPr>
          <w:rFonts w:asciiTheme="minorHAnsi" w:hAnsiTheme="minorHAnsi" w:cstheme="minorHAnsi"/>
          <w:sz w:val="22"/>
          <w:szCs w:val="22"/>
        </w:rPr>
        <w:t>. Donor</w:t>
      </w:r>
      <w:r w:rsidR="008E7D06">
        <w:rPr>
          <w:rFonts w:asciiTheme="minorHAnsi" w:hAnsiTheme="minorHAnsi" w:cstheme="minorHAnsi"/>
          <w:sz w:val="22"/>
          <w:szCs w:val="22"/>
        </w:rPr>
        <w:t>-</w:t>
      </w:r>
      <w:r w:rsidR="00AF673C">
        <w:rPr>
          <w:rFonts w:asciiTheme="minorHAnsi" w:hAnsiTheme="minorHAnsi" w:cstheme="minorHAnsi"/>
          <w:sz w:val="22"/>
          <w:szCs w:val="22"/>
        </w:rPr>
        <w:t>DU1</w:t>
      </w:r>
      <w:r w:rsidR="00EA6651">
        <w:rPr>
          <w:rFonts w:asciiTheme="minorHAnsi" w:hAnsiTheme="minorHAnsi" w:cstheme="minorHAnsi"/>
          <w:sz w:val="22"/>
          <w:szCs w:val="22"/>
        </w:rPr>
        <w:t xml:space="preserve"> is configured for this derivation based on the coordination between Donor</w:t>
      </w:r>
      <w:r w:rsidR="008E7D06">
        <w:rPr>
          <w:rFonts w:asciiTheme="minorHAnsi" w:hAnsiTheme="minorHAnsi" w:cstheme="minorHAnsi"/>
          <w:sz w:val="22"/>
          <w:szCs w:val="22"/>
        </w:rPr>
        <w:t>-</w:t>
      </w:r>
      <w:r w:rsidR="00EA6651">
        <w:rPr>
          <w:rFonts w:asciiTheme="minorHAnsi" w:hAnsiTheme="minorHAnsi" w:cstheme="minorHAnsi"/>
          <w:sz w:val="22"/>
          <w:szCs w:val="22"/>
        </w:rPr>
        <w:t>CU1 and Donor</w:t>
      </w:r>
      <w:r w:rsidR="008E7D06">
        <w:rPr>
          <w:rFonts w:asciiTheme="minorHAnsi" w:hAnsiTheme="minorHAnsi" w:cstheme="minorHAnsi"/>
          <w:sz w:val="22"/>
          <w:szCs w:val="22"/>
        </w:rPr>
        <w:t>-</w:t>
      </w:r>
      <w:r w:rsidR="00EA6651">
        <w:rPr>
          <w:rFonts w:asciiTheme="minorHAnsi" w:hAnsiTheme="minorHAnsi" w:cstheme="minorHAnsi"/>
          <w:sz w:val="22"/>
          <w:szCs w:val="22"/>
        </w:rPr>
        <w:t>CU2</w:t>
      </w:r>
      <w:r w:rsidR="00B02AFE">
        <w:rPr>
          <w:rFonts w:asciiTheme="minorHAnsi" w:hAnsiTheme="minorHAnsi" w:cstheme="minorHAnsi"/>
          <w:sz w:val="22"/>
          <w:szCs w:val="22"/>
        </w:rPr>
        <w:t xml:space="preserve"> for F1 transport migration</w:t>
      </w:r>
      <w:r w:rsidR="00EA6651">
        <w:rPr>
          <w:rFonts w:asciiTheme="minorHAnsi" w:hAnsiTheme="minorHAnsi" w:cstheme="minorHAnsi"/>
          <w:sz w:val="22"/>
          <w:szCs w:val="22"/>
        </w:rPr>
        <w:t>.</w:t>
      </w:r>
      <w:r w:rsidR="00DC3C13">
        <w:rPr>
          <w:rFonts w:asciiTheme="minorHAnsi" w:hAnsiTheme="minorHAnsi" w:cstheme="minorHAnsi"/>
          <w:sz w:val="22"/>
          <w:szCs w:val="22"/>
        </w:rPr>
        <w:t xml:space="preserve"> </w:t>
      </w:r>
      <w:r w:rsidR="00B02AFE" w:rsidRPr="005F6A70">
        <w:rPr>
          <w:rFonts w:asciiTheme="minorHAnsi" w:hAnsiTheme="minorHAnsi" w:cstheme="minorHAnsi"/>
          <w:sz w:val="22"/>
          <w:szCs w:val="22"/>
        </w:rPr>
        <w:t>Donor-DU1 appends the GTP-U and tunnel IP headers to the packet</w:t>
      </w:r>
      <w:r w:rsidR="00B02AFE">
        <w:rPr>
          <w:rFonts w:asciiTheme="minorHAnsi" w:hAnsiTheme="minorHAnsi" w:cstheme="minorHAnsi"/>
          <w:sz w:val="22"/>
          <w:szCs w:val="22"/>
        </w:rPr>
        <w:t xml:space="preserve"> on top of the original IP header.</w:t>
      </w:r>
    </w:p>
    <w:p w14:paraId="785908CF" w14:textId="0FAD0C69" w:rsidR="00B02AFE" w:rsidRPr="00372B4A" w:rsidRDefault="00B02AFE" w:rsidP="00B02AFE">
      <w:pPr>
        <w:pStyle w:val="BodyText"/>
        <w:spacing w:before="120" w:after="0"/>
        <w:ind w:left="360"/>
        <w:jc w:val="left"/>
        <w:rPr>
          <w:rFonts w:asciiTheme="minorHAnsi" w:hAnsiTheme="minorHAnsi" w:cstheme="minorHAnsi"/>
          <w:sz w:val="22"/>
          <w:szCs w:val="22"/>
        </w:rPr>
      </w:pPr>
      <w:r w:rsidRPr="005F6A70">
        <w:rPr>
          <w:rFonts w:asciiTheme="minorHAnsi" w:hAnsiTheme="minorHAnsi" w:cstheme="minorHAnsi"/>
          <w:sz w:val="22"/>
          <w:szCs w:val="22"/>
        </w:rPr>
        <w:t>Note that the destination IP address in the tunnel IP header pertains to the IP address of the Donor-DU2 side of the tunnel.</w:t>
      </w:r>
    </w:p>
    <w:p w14:paraId="34D43DE1" w14:textId="7737B958" w:rsidR="009E123B" w:rsidRDefault="00DC3C13" w:rsidP="00071080">
      <w:pPr>
        <w:pStyle w:val="BodyText"/>
        <w:numPr>
          <w:ilvl w:val="0"/>
          <w:numId w:val="22"/>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Pr="00B02AFE">
        <w:rPr>
          <w:rFonts w:asciiTheme="minorHAnsi" w:hAnsiTheme="minorHAnsi" w:cstheme="minorHAnsi"/>
          <w:b/>
          <w:bCs/>
          <w:sz w:val="22"/>
          <w:szCs w:val="22"/>
        </w:rPr>
        <w:t xml:space="preserve">packet </w:t>
      </w:r>
      <w:r w:rsidR="00EA6651" w:rsidRPr="00B02AFE">
        <w:rPr>
          <w:rFonts w:asciiTheme="minorHAnsi" w:hAnsiTheme="minorHAnsi" w:cstheme="minorHAnsi"/>
          <w:b/>
          <w:bCs/>
          <w:sz w:val="22"/>
          <w:szCs w:val="22"/>
        </w:rPr>
        <w:t>is</w:t>
      </w:r>
      <w:r w:rsidRPr="00B02AFE">
        <w:rPr>
          <w:rFonts w:asciiTheme="minorHAnsi" w:hAnsiTheme="minorHAnsi" w:cstheme="minorHAnsi"/>
          <w:b/>
          <w:bCs/>
          <w:sz w:val="22"/>
          <w:szCs w:val="22"/>
        </w:rPr>
        <w:t xml:space="preserve"> sent via GTP</w:t>
      </w:r>
      <w:r w:rsidR="00293552" w:rsidRPr="00B02AFE">
        <w:rPr>
          <w:rFonts w:asciiTheme="minorHAnsi" w:hAnsiTheme="minorHAnsi" w:cstheme="minorHAnsi"/>
          <w:b/>
          <w:bCs/>
          <w:sz w:val="22"/>
          <w:szCs w:val="22"/>
        </w:rPr>
        <w:t>-U</w:t>
      </w:r>
      <w:r w:rsidRPr="00B02AFE">
        <w:rPr>
          <w:rFonts w:asciiTheme="minorHAnsi" w:hAnsiTheme="minorHAnsi" w:cstheme="minorHAnsi"/>
          <w:b/>
          <w:bCs/>
          <w:sz w:val="22"/>
          <w:szCs w:val="22"/>
        </w:rPr>
        <w:t xml:space="preserve"> tunnel</w:t>
      </w:r>
      <w:r>
        <w:rPr>
          <w:rFonts w:asciiTheme="minorHAnsi" w:hAnsiTheme="minorHAnsi" w:cstheme="minorHAnsi"/>
          <w:sz w:val="22"/>
          <w:szCs w:val="22"/>
        </w:rPr>
        <w:t xml:space="preserve"> to Donor</w:t>
      </w:r>
      <w:r w:rsidR="008E7D06">
        <w:rPr>
          <w:rFonts w:asciiTheme="minorHAnsi" w:hAnsiTheme="minorHAnsi" w:cstheme="minorHAnsi"/>
          <w:sz w:val="22"/>
          <w:szCs w:val="22"/>
        </w:rPr>
        <w:t>-</w:t>
      </w:r>
      <w:r>
        <w:rPr>
          <w:rFonts w:asciiTheme="minorHAnsi" w:hAnsiTheme="minorHAnsi" w:cstheme="minorHAnsi"/>
          <w:sz w:val="22"/>
          <w:szCs w:val="22"/>
        </w:rPr>
        <w:t>DU2</w:t>
      </w:r>
      <w:r w:rsidR="009E123B">
        <w:rPr>
          <w:rFonts w:asciiTheme="minorHAnsi" w:hAnsiTheme="minorHAnsi" w:cstheme="minorHAnsi"/>
          <w:sz w:val="22"/>
          <w:szCs w:val="22"/>
        </w:rPr>
        <w:t>.</w:t>
      </w:r>
    </w:p>
    <w:p w14:paraId="42C45412" w14:textId="162EDE59" w:rsidR="001B19DF" w:rsidRDefault="00C53C45" w:rsidP="00071080">
      <w:pPr>
        <w:pStyle w:val="BodyText"/>
        <w:numPr>
          <w:ilvl w:val="0"/>
          <w:numId w:val="22"/>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Depending on whether IP or BAP packets are tunnelled in the DL, the </w:t>
      </w:r>
      <w:r w:rsidR="009E123B" w:rsidRPr="004544A9">
        <w:rPr>
          <w:rFonts w:asciiTheme="minorHAnsi" w:hAnsiTheme="minorHAnsi" w:cstheme="minorHAnsi"/>
          <w:b/>
          <w:bCs/>
          <w:sz w:val="22"/>
          <w:szCs w:val="22"/>
        </w:rPr>
        <w:t>Donor</w:t>
      </w:r>
      <w:r w:rsidR="008E7D06" w:rsidRPr="004544A9">
        <w:rPr>
          <w:rFonts w:asciiTheme="minorHAnsi" w:hAnsiTheme="minorHAnsi" w:cstheme="minorHAnsi"/>
          <w:b/>
          <w:bCs/>
          <w:sz w:val="22"/>
          <w:szCs w:val="22"/>
        </w:rPr>
        <w:t>-</w:t>
      </w:r>
      <w:r w:rsidR="009E123B" w:rsidRPr="004544A9">
        <w:rPr>
          <w:rFonts w:asciiTheme="minorHAnsi" w:hAnsiTheme="minorHAnsi" w:cstheme="minorHAnsi"/>
          <w:b/>
          <w:bCs/>
          <w:sz w:val="22"/>
          <w:szCs w:val="22"/>
        </w:rPr>
        <w:t>DU2</w:t>
      </w:r>
      <w:r w:rsidR="00DC3C13" w:rsidRPr="004544A9">
        <w:rPr>
          <w:rFonts w:asciiTheme="minorHAnsi" w:hAnsiTheme="minorHAnsi" w:cstheme="minorHAnsi"/>
          <w:b/>
          <w:bCs/>
          <w:sz w:val="22"/>
          <w:szCs w:val="22"/>
        </w:rPr>
        <w:t xml:space="preserve"> </w:t>
      </w:r>
      <w:r w:rsidR="001B19DF" w:rsidRPr="004544A9">
        <w:rPr>
          <w:rFonts w:asciiTheme="minorHAnsi" w:hAnsiTheme="minorHAnsi" w:cstheme="minorHAnsi"/>
          <w:b/>
          <w:bCs/>
          <w:sz w:val="22"/>
          <w:szCs w:val="22"/>
        </w:rPr>
        <w:t xml:space="preserve">handles the </w:t>
      </w:r>
      <w:r w:rsidR="004544A9">
        <w:rPr>
          <w:rFonts w:asciiTheme="minorHAnsi" w:hAnsiTheme="minorHAnsi" w:cstheme="minorHAnsi"/>
          <w:b/>
          <w:bCs/>
          <w:sz w:val="22"/>
          <w:szCs w:val="22"/>
        </w:rPr>
        <w:t xml:space="preserve">DL </w:t>
      </w:r>
      <w:r w:rsidR="001B19DF" w:rsidRPr="004544A9">
        <w:rPr>
          <w:rFonts w:asciiTheme="minorHAnsi" w:hAnsiTheme="minorHAnsi" w:cstheme="minorHAnsi"/>
          <w:b/>
          <w:bCs/>
          <w:sz w:val="22"/>
          <w:szCs w:val="22"/>
        </w:rPr>
        <w:t>packet</w:t>
      </w:r>
      <w:r w:rsidR="001B19DF">
        <w:rPr>
          <w:rFonts w:asciiTheme="minorHAnsi" w:hAnsiTheme="minorHAnsi" w:cstheme="minorHAnsi"/>
          <w:sz w:val="22"/>
          <w:szCs w:val="22"/>
        </w:rPr>
        <w:t xml:space="preserve"> in one of the following ways:</w:t>
      </w:r>
    </w:p>
    <w:p w14:paraId="09A1082B" w14:textId="201DF9C6" w:rsidR="001B19DF" w:rsidRPr="001B19DF" w:rsidRDefault="001B19DF" w:rsidP="001B19DF">
      <w:pPr>
        <w:pStyle w:val="BodyText"/>
        <w:numPr>
          <w:ilvl w:val="1"/>
          <w:numId w:val="22"/>
        </w:numPr>
        <w:spacing w:before="120" w:after="0"/>
        <w:jc w:val="left"/>
        <w:rPr>
          <w:rFonts w:asciiTheme="minorHAnsi" w:hAnsiTheme="minorHAnsi" w:cstheme="minorHAnsi"/>
          <w:b/>
          <w:bCs/>
          <w:sz w:val="22"/>
          <w:szCs w:val="22"/>
        </w:rPr>
      </w:pPr>
      <w:r w:rsidRPr="001B19DF">
        <w:rPr>
          <w:rFonts w:asciiTheme="minorHAnsi" w:hAnsiTheme="minorHAnsi" w:cstheme="minorHAnsi"/>
          <w:b/>
          <w:bCs/>
          <w:sz w:val="22"/>
          <w:szCs w:val="22"/>
        </w:rPr>
        <w:t>Option A (IP</w:t>
      </w:r>
      <w:r w:rsidR="00815EB1">
        <w:rPr>
          <w:rFonts w:asciiTheme="minorHAnsi" w:hAnsiTheme="minorHAnsi" w:cstheme="minorHAnsi"/>
          <w:b/>
          <w:bCs/>
          <w:sz w:val="22"/>
          <w:szCs w:val="22"/>
        </w:rPr>
        <w:t xml:space="preserve"> packets tunnelled in the DL</w:t>
      </w:r>
      <w:r w:rsidRPr="001B19DF">
        <w:rPr>
          <w:rFonts w:asciiTheme="minorHAnsi" w:hAnsiTheme="minorHAnsi" w:cstheme="minorHAnsi"/>
          <w:b/>
          <w:bCs/>
          <w:sz w:val="22"/>
          <w:szCs w:val="22"/>
        </w:rPr>
        <w:t>):</w:t>
      </w:r>
      <w:r w:rsidR="00815EB1">
        <w:rPr>
          <w:rFonts w:asciiTheme="minorHAnsi" w:hAnsiTheme="minorHAnsi" w:cstheme="minorHAnsi"/>
          <w:b/>
          <w:bCs/>
          <w:sz w:val="22"/>
          <w:szCs w:val="22"/>
        </w:rPr>
        <w:t xml:space="preserve"> </w:t>
      </w:r>
      <w:r w:rsidR="00D03820">
        <w:rPr>
          <w:rFonts w:asciiTheme="minorHAnsi" w:hAnsiTheme="minorHAnsi" w:cstheme="minorHAnsi"/>
          <w:sz w:val="22"/>
          <w:szCs w:val="22"/>
        </w:rPr>
        <w:t xml:space="preserve">Donor-DU2 removes the tunnel IP and GTP-U headers, assembles the BAP </w:t>
      </w:r>
      <w:r w:rsidR="004D3594">
        <w:rPr>
          <w:rFonts w:asciiTheme="minorHAnsi" w:hAnsiTheme="minorHAnsi" w:cstheme="minorHAnsi"/>
          <w:sz w:val="22"/>
          <w:szCs w:val="22"/>
        </w:rPr>
        <w:t>header,</w:t>
      </w:r>
      <w:r w:rsidR="00D03820">
        <w:rPr>
          <w:rFonts w:asciiTheme="minorHAnsi" w:hAnsiTheme="minorHAnsi" w:cstheme="minorHAnsi"/>
          <w:sz w:val="22"/>
          <w:szCs w:val="22"/>
        </w:rPr>
        <w:t xml:space="preserve"> and passes this packet towards the boundary node.</w:t>
      </w:r>
    </w:p>
    <w:p w14:paraId="760DC871" w14:textId="076E7551" w:rsidR="00DC3C13" w:rsidRDefault="001B19DF" w:rsidP="001B19DF">
      <w:pPr>
        <w:pStyle w:val="BodyText"/>
        <w:numPr>
          <w:ilvl w:val="1"/>
          <w:numId w:val="22"/>
        </w:numPr>
        <w:spacing w:before="120" w:after="0"/>
        <w:jc w:val="left"/>
        <w:rPr>
          <w:rFonts w:asciiTheme="minorHAnsi" w:hAnsiTheme="minorHAnsi" w:cstheme="minorHAnsi"/>
          <w:sz w:val="22"/>
          <w:szCs w:val="22"/>
        </w:rPr>
      </w:pPr>
      <w:r w:rsidRPr="001B19DF">
        <w:rPr>
          <w:rFonts w:asciiTheme="minorHAnsi" w:hAnsiTheme="minorHAnsi" w:cstheme="minorHAnsi"/>
          <w:b/>
          <w:bCs/>
          <w:sz w:val="22"/>
          <w:szCs w:val="22"/>
        </w:rPr>
        <w:t>Option B (BAP</w:t>
      </w:r>
      <w:r w:rsidR="00815EB1" w:rsidRPr="00815EB1">
        <w:rPr>
          <w:rFonts w:asciiTheme="minorHAnsi" w:hAnsiTheme="minorHAnsi" w:cstheme="minorHAnsi"/>
          <w:b/>
          <w:bCs/>
          <w:sz w:val="22"/>
          <w:szCs w:val="22"/>
        </w:rPr>
        <w:t xml:space="preserve"> </w:t>
      </w:r>
      <w:r w:rsidR="00815EB1">
        <w:rPr>
          <w:rFonts w:asciiTheme="minorHAnsi" w:hAnsiTheme="minorHAnsi" w:cstheme="minorHAnsi"/>
          <w:b/>
          <w:bCs/>
          <w:sz w:val="22"/>
          <w:szCs w:val="22"/>
        </w:rPr>
        <w:t>packets tunnelled in the DL</w:t>
      </w:r>
      <w:r w:rsidRPr="001B19DF">
        <w:rPr>
          <w:rFonts w:asciiTheme="minorHAnsi" w:hAnsiTheme="minorHAnsi" w:cstheme="minorHAnsi"/>
          <w:b/>
          <w:bCs/>
          <w:sz w:val="22"/>
          <w:szCs w:val="22"/>
        </w:rPr>
        <w:t>):</w:t>
      </w:r>
      <w:r>
        <w:rPr>
          <w:rFonts w:asciiTheme="minorHAnsi" w:hAnsiTheme="minorHAnsi" w:cstheme="minorHAnsi"/>
          <w:sz w:val="22"/>
          <w:szCs w:val="22"/>
        </w:rPr>
        <w:t xml:space="preserve"> Donor-DU2 </w:t>
      </w:r>
      <w:r w:rsidR="00DC3C13">
        <w:rPr>
          <w:rFonts w:asciiTheme="minorHAnsi" w:hAnsiTheme="minorHAnsi" w:cstheme="minorHAnsi"/>
          <w:sz w:val="22"/>
          <w:szCs w:val="22"/>
        </w:rPr>
        <w:t>remove</w:t>
      </w:r>
      <w:r w:rsidR="009E123B">
        <w:rPr>
          <w:rFonts w:asciiTheme="minorHAnsi" w:hAnsiTheme="minorHAnsi" w:cstheme="minorHAnsi"/>
          <w:sz w:val="22"/>
          <w:szCs w:val="22"/>
        </w:rPr>
        <w:t>s</w:t>
      </w:r>
      <w:r w:rsidR="00DC3C13">
        <w:rPr>
          <w:rFonts w:asciiTheme="minorHAnsi" w:hAnsiTheme="minorHAnsi" w:cstheme="minorHAnsi"/>
          <w:sz w:val="22"/>
          <w:szCs w:val="22"/>
        </w:rPr>
        <w:t xml:space="preserve"> the</w:t>
      </w:r>
      <w:r w:rsidR="00293552">
        <w:rPr>
          <w:rFonts w:asciiTheme="minorHAnsi" w:hAnsiTheme="minorHAnsi" w:cstheme="minorHAnsi"/>
          <w:sz w:val="22"/>
          <w:szCs w:val="22"/>
        </w:rPr>
        <w:t xml:space="preserve"> tunnel IP and</w:t>
      </w:r>
      <w:r w:rsidR="00DC3C13">
        <w:rPr>
          <w:rFonts w:asciiTheme="minorHAnsi" w:hAnsiTheme="minorHAnsi" w:cstheme="minorHAnsi"/>
          <w:sz w:val="22"/>
          <w:szCs w:val="22"/>
        </w:rPr>
        <w:t xml:space="preserve"> GTP</w:t>
      </w:r>
      <w:r w:rsidR="00293552">
        <w:rPr>
          <w:rFonts w:asciiTheme="minorHAnsi" w:hAnsiTheme="minorHAnsi" w:cstheme="minorHAnsi"/>
          <w:sz w:val="22"/>
          <w:szCs w:val="22"/>
        </w:rPr>
        <w:t>-U</w:t>
      </w:r>
      <w:r w:rsidR="00DC3C13">
        <w:rPr>
          <w:rFonts w:asciiTheme="minorHAnsi" w:hAnsiTheme="minorHAnsi" w:cstheme="minorHAnsi"/>
          <w:sz w:val="22"/>
          <w:szCs w:val="22"/>
        </w:rPr>
        <w:t xml:space="preserve"> header</w:t>
      </w:r>
      <w:r w:rsidR="00293552">
        <w:rPr>
          <w:rFonts w:asciiTheme="minorHAnsi" w:hAnsiTheme="minorHAnsi" w:cstheme="minorHAnsi"/>
          <w:sz w:val="22"/>
          <w:szCs w:val="22"/>
        </w:rPr>
        <w:t>s</w:t>
      </w:r>
      <w:r w:rsidR="00DC3C13">
        <w:rPr>
          <w:rFonts w:asciiTheme="minorHAnsi" w:hAnsiTheme="minorHAnsi" w:cstheme="minorHAnsi"/>
          <w:sz w:val="22"/>
          <w:szCs w:val="22"/>
        </w:rPr>
        <w:t xml:space="preserve"> </w:t>
      </w:r>
      <w:r w:rsidR="00267C61">
        <w:rPr>
          <w:rFonts w:asciiTheme="minorHAnsi" w:hAnsiTheme="minorHAnsi" w:cstheme="minorHAnsi"/>
          <w:sz w:val="22"/>
          <w:szCs w:val="22"/>
        </w:rPr>
        <w:t xml:space="preserve">(leaving the packet with the BAP header) </w:t>
      </w:r>
      <w:r w:rsidR="00DC3C13">
        <w:rPr>
          <w:rFonts w:asciiTheme="minorHAnsi" w:hAnsiTheme="minorHAnsi" w:cstheme="minorHAnsi"/>
          <w:sz w:val="22"/>
          <w:szCs w:val="22"/>
        </w:rPr>
        <w:t>and pass</w:t>
      </w:r>
      <w:r w:rsidR="009E123B">
        <w:rPr>
          <w:rFonts w:asciiTheme="minorHAnsi" w:hAnsiTheme="minorHAnsi" w:cstheme="minorHAnsi"/>
          <w:sz w:val="22"/>
          <w:szCs w:val="22"/>
        </w:rPr>
        <w:t>es</w:t>
      </w:r>
      <w:r w:rsidR="00DC3C13">
        <w:rPr>
          <w:rFonts w:asciiTheme="minorHAnsi" w:hAnsiTheme="minorHAnsi" w:cstheme="minorHAnsi"/>
          <w:sz w:val="22"/>
          <w:szCs w:val="22"/>
        </w:rPr>
        <w:t xml:space="preserve"> this packet towards the boundary node. </w:t>
      </w:r>
    </w:p>
    <w:p w14:paraId="09CFA126" w14:textId="2AC64EF3" w:rsidR="00DC3C13" w:rsidRDefault="00DC3C13" w:rsidP="00071080">
      <w:pPr>
        <w:pStyle w:val="BodyText"/>
        <w:numPr>
          <w:ilvl w:val="0"/>
          <w:numId w:val="22"/>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Pr="00205BE7">
        <w:rPr>
          <w:rFonts w:asciiTheme="minorHAnsi" w:hAnsiTheme="minorHAnsi" w:cstheme="minorHAnsi"/>
          <w:b/>
          <w:bCs/>
          <w:sz w:val="22"/>
          <w:szCs w:val="22"/>
        </w:rPr>
        <w:t>boundary node</w:t>
      </w:r>
      <w:r w:rsidR="007164E7" w:rsidRPr="00205BE7">
        <w:rPr>
          <w:rFonts w:asciiTheme="minorHAnsi" w:hAnsiTheme="minorHAnsi" w:cstheme="minorHAnsi"/>
          <w:b/>
          <w:bCs/>
          <w:sz w:val="22"/>
          <w:szCs w:val="22"/>
        </w:rPr>
        <w:t xml:space="preserve"> </w:t>
      </w:r>
      <w:r w:rsidR="00205BE7">
        <w:rPr>
          <w:rFonts w:asciiTheme="minorHAnsi" w:hAnsiTheme="minorHAnsi" w:cstheme="minorHAnsi"/>
          <w:b/>
          <w:bCs/>
          <w:sz w:val="22"/>
          <w:szCs w:val="22"/>
        </w:rPr>
        <w:t>overwrites</w:t>
      </w:r>
      <w:r w:rsidR="007164E7" w:rsidRPr="00205BE7">
        <w:rPr>
          <w:rFonts w:asciiTheme="minorHAnsi" w:hAnsiTheme="minorHAnsi" w:cstheme="minorHAnsi"/>
          <w:b/>
          <w:bCs/>
          <w:sz w:val="22"/>
          <w:szCs w:val="22"/>
        </w:rPr>
        <w:t xml:space="preserve"> BAP header overwriting</w:t>
      </w:r>
      <w:r w:rsidR="007164E7">
        <w:rPr>
          <w:rFonts w:asciiTheme="minorHAnsi" w:hAnsiTheme="minorHAnsi" w:cstheme="minorHAnsi"/>
          <w:sz w:val="22"/>
          <w:szCs w:val="22"/>
        </w:rPr>
        <w:t xml:space="preserve">, as previously agreed for partial </w:t>
      </w:r>
      <w:r w:rsidR="001C4C8D">
        <w:rPr>
          <w:rFonts w:asciiTheme="minorHAnsi" w:hAnsiTheme="minorHAnsi" w:cstheme="minorHAnsi"/>
          <w:sz w:val="22"/>
          <w:szCs w:val="22"/>
        </w:rPr>
        <w:t>migration,</w:t>
      </w:r>
      <w:r>
        <w:rPr>
          <w:rFonts w:asciiTheme="minorHAnsi" w:hAnsiTheme="minorHAnsi" w:cstheme="minorHAnsi"/>
          <w:sz w:val="22"/>
          <w:szCs w:val="22"/>
        </w:rPr>
        <w:t xml:space="preserve"> and passes the packet towards the destination. </w:t>
      </w:r>
    </w:p>
    <w:p w14:paraId="02040F39" w14:textId="69514738" w:rsidR="002D3BB9" w:rsidRDefault="002D3BB9" w:rsidP="00D03820">
      <w:pPr>
        <w:pStyle w:val="BodyText"/>
        <w:spacing w:before="120" w:after="0"/>
        <w:jc w:val="left"/>
        <w:rPr>
          <w:rFonts w:asciiTheme="minorHAnsi" w:hAnsiTheme="minorHAnsi" w:cstheme="minorHAnsi"/>
          <w:sz w:val="22"/>
          <w:szCs w:val="22"/>
        </w:rPr>
      </w:pPr>
      <w:r w:rsidRPr="00D03820">
        <w:rPr>
          <w:rFonts w:asciiTheme="minorHAnsi" w:hAnsiTheme="minorHAnsi" w:cstheme="minorHAnsi"/>
          <w:b/>
          <w:bCs/>
          <w:sz w:val="22"/>
          <w:szCs w:val="22"/>
        </w:rPr>
        <w:t xml:space="preserve">Handling of </w:t>
      </w:r>
      <w:r w:rsidR="00C97CA4" w:rsidRPr="00D03820">
        <w:rPr>
          <w:rFonts w:asciiTheme="minorHAnsi" w:hAnsiTheme="minorHAnsi" w:cstheme="minorHAnsi"/>
          <w:b/>
          <w:bCs/>
          <w:sz w:val="22"/>
          <w:szCs w:val="22"/>
        </w:rPr>
        <w:t>UL</w:t>
      </w:r>
      <w:r w:rsidRPr="00D03820">
        <w:rPr>
          <w:rFonts w:asciiTheme="minorHAnsi" w:hAnsiTheme="minorHAnsi" w:cstheme="minorHAnsi"/>
          <w:b/>
          <w:bCs/>
          <w:sz w:val="22"/>
          <w:szCs w:val="22"/>
        </w:rPr>
        <w:t xml:space="preserve"> traffic</w:t>
      </w:r>
      <w:r>
        <w:rPr>
          <w:rFonts w:asciiTheme="minorHAnsi" w:hAnsiTheme="minorHAnsi" w:cstheme="minorHAnsi"/>
          <w:sz w:val="22"/>
          <w:szCs w:val="22"/>
        </w:rPr>
        <w:t xml:space="preserve"> could be similar to the agreed approach for UL inter-donor re-routing</w:t>
      </w:r>
      <w:r w:rsidR="00D95E0F">
        <w:rPr>
          <w:rFonts w:asciiTheme="minorHAnsi" w:hAnsiTheme="minorHAnsi" w:cstheme="minorHAnsi"/>
          <w:sz w:val="22"/>
          <w:szCs w:val="22"/>
        </w:rPr>
        <w:t>, where IP packets are tunnelled between Donor-DUs</w:t>
      </w:r>
      <w:r>
        <w:rPr>
          <w:rFonts w:asciiTheme="minorHAnsi" w:hAnsiTheme="minorHAnsi" w:cstheme="minorHAnsi"/>
          <w:sz w:val="22"/>
          <w:szCs w:val="22"/>
        </w:rPr>
        <w:t>.</w:t>
      </w:r>
    </w:p>
    <w:p w14:paraId="7841981B" w14:textId="77777777" w:rsidR="00F91C98" w:rsidRDefault="00F91C98" w:rsidP="00F91C98">
      <w:pPr>
        <w:pStyle w:val="BodyText"/>
        <w:spacing w:before="120" w:after="0"/>
        <w:jc w:val="left"/>
        <w:rPr>
          <w:rFonts w:asciiTheme="minorHAnsi" w:hAnsiTheme="minorHAnsi" w:cstheme="minorHAnsi"/>
          <w:b/>
          <w:bCs/>
          <w:sz w:val="22"/>
          <w:szCs w:val="22"/>
        </w:rPr>
      </w:pPr>
      <w:r w:rsidRPr="00DE44CF">
        <w:rPr>
          <w:rFonts w:asciiTheme="minorHAnsi" w:hAnsiTheme="minorHAnsi" w:cstheme="minorHAnsi"/>
          <w:b/>
          <w:bCs/>
          <w:sz w:val="22"/>
          <w:szCs w:val="22"/>
        </w:rPr>
        <w:t xml:space="preserve">Proposal 1: </w:t>
      </w:r>
      <w:r>
        <w:rPr>
          <w:rFonts w:asciiTheme="minorHAnsi" w:hAnsiTheme="minorHAnsi" w:cstheme="minorHAnsi"/>
          <w:b/>
          <w:bCs/>
          <w:sz w:val="22"/>
          <w:szCs w:val="22"/>
        </w:rPr>
        <w:t xml:space="preserve">To avoid IP address reconfiguration of descendent nodes during inter-donor F1 transport migration, </w:t>
      </w:r>
      <w:r w:rsidRPr="00DE44CF">
        <w:rPr>
          <w:rFonts w:asciiTheme="minorHAnsi" w:hAnsiTheme="minorHAnsi" w:cstheme="minorHAnsi"/>
          <w:b/>
          <w:bCs/>
          <w:sz w:val="22"/>
          <w:szCs w:val="22"/>
        </w:rPr>
        <w:t>a</w:t>
      </w:r>
      <w:r>
        <w:rPr>
          <w:rFonts w:asciiTheme="minorHAnsi" w:hAnsiTheme="minorHAnsi" w:cstheme="minorHAnsi"/>
          <w:b/>
          <w:bCs/>
          <w:sz w:val="22"/>
          <w:szCs w:val="22"/>
        </w:rPr>
        <w:t xml:space="preserve"> set of parallel</w:t>
      </w:r>
      <w:r w:rsidRPr="00DE44CF">
        <w:rPr>
          <w:rFonts w:asciiTheme="minorHAnsi" w:hAnsiTheme="minorHAnsi" w:cstheme="minorHAnsi"/>
          <w:b/>
          <w:bCs/>
          <w:sz w:val="22"/>
          <w:szCs w:val="22"/>
        </w:rPr>
        <w:t xml:space="preserve"> tunnel</w:t>
      </w:r>
      <w:r>
        <w:rPr>
          <w:rFonts w:asciiTheme="minorHAnsi" w:hAnsiTheme="minorHAnsi" w:cstheme="minorHAnsi"/>
          <w:b/>
          <w:bCs/>
          <w:sz w:val="22"/>
          <w:szCs w:val="22"/>
        </w:rPr>
        <w:t>s for inter-donor routing of DL and UL traffic is established</w:t>
      </w:r>
      <w:r w:rsidRPr="00DE44CF">
        <w:rPr>
          <w:rFonts w:asciiTheme="minorHAnsi" w:hAnsiTheme="minorHAnsi" w:cstheme="minorHAnsi"/>
          <w:b/>
          <w:bCs/>
          <w:sz w:val="22"/>
          <w:szCs w:val="22"/>
        </w:rPr>
        <w:t xml:space="preserve"> between</w:t>
      </w:r>
      <w:r>
        <w:rPr>
          <w:rFonts w:asciiTheme="minorHAnsi" w:hAnsiTheme="minorHAnsi" w:cstheme="minorHAnsi"/>
          <w:b/>
          <w:bCs/>
          <w:sz w:val="22"/>
          <w:szCs w:val="22"/>
        </w:rPr>
        <w:t xml:space="preserve"> the</w:t>
      </w:r>
      <w:r w:rsidRPr="00DE44CF">
        <w:rPr>
          <w:rFonts w:asciiTheme="minorHAnsi" w:hAnsiTheme="minorHAnsi" w:cstheme="minorHAnsi"/>
          <w:b/>
          <w:bCs/>
          <w:sz w:val="22"/>
          <w:szCs w:val="22"/>
        </w:rPr>
        <w:t xml:space="preserve"> </w:t>
      </w:r>
      <w:r>
        <w:rPr>
          <w:rFonts w:asciiTheme="minorHAnsi" w:hAnsiTheme="minorHAnsi" w:cstheme="minorHAnsi"/>
          <w:b/>
          <w:bCs/>
          <w:sz w:val="22"/>
          <w:szCs w:val="22"/>
        </w:rPr>
        <w:t>D</w:t>
      </w:r>
      <w:r w:rsidRPr="00DE44CF">
        <w:rPr>
          <w:rFonts w:asciiTheme="minorHAnsi" w:hAnsiTheme="minorHAnsi" w:cstheme="minorHAnsi"/>
          <w:b/>
          <w:bCs/>
          <w:sz w:val="22"/>
          <w:szCs w:val="22"/>
        </w:rPr>
        <w:t>onor-DU</w:t>
      </w:r>
      <w:r>
        <w:rPr>
          <w:rFonts w:asciiTheme="minorHAnsi" w:hAnsiTheme="minorHAnsi" w:cstheme="minorHAnsi"/>
          <w:b/>
          <w:bCs/>
          <w:sz w:val="22"/>
          <w:szCs w:val="22"/>
        </w:rPr>
        <w:t>1</w:t>
      </w:r>
      <w:r w:rsidRPr="00DE44CF">
        <w:rPr>
          <w:rFonts w:asciiTheme="minorHAnsi" w:hAnsiTheme="minorHAnsi" w:cstheme="minorHAnsi"/>
          <w:b/>
          <w:bCs/>
          <w:sz w:val="22"/>
          <w:szCs w:val="22"/>
        </w:rPr>
        <w:t xml:space="preserve"> and </w:t>
      </w:r>
      <w:r>
        <w:rPr>
          <w:rFonts w:asciiTheme="minorHAnsi" w:hAnsiTheme="minorHAnsi" w:cstheme="minorHAnsi"/>
          <w:b/>
          <w:bCs/>
          <w:sz w:val="22"/>
          <w:szCs w:val="22"/>
        </w:rPr>
        <w:t xml:space="preserve">the </w:t>
      </w:r>
      <w:r w:rsidRPr="00DE44CF">
        <w:rPr>
          <w:rFonts w:asciiTheme="minorHAnsi" w:hAnsiTheme="minorHAnsi" w:cstheme="minorHAnsi"/>
          <w:b/>
          <w:bCs/>
          <w:sz w:val="22"/>
          <w:szCs w:val="22"/>
        </w:rPr>
        <w:t>Donor-DU</w:t>
      </w:r>
      <w:r>
        <w:rPr>
          <w:rFonts w:asciiTheme="minorHAnsi" w:hAnsiTheme="minorHAnsi" w:cstheme="minorHAnsi"/>
          <w:b/>
          <w:bCs/>
          <w:sz w:val="22"/>
          <w:szCs w:val="22"/>
        </w:rPr>
        <w:t>2</w:t>
      </w:r>
      <w:r w:rsidRPr="00DE44CF">
        <w:rPr>
          <w:rFonts w:asciiTheme="minorHAnsi" w:hAnsiTheme="minorHAnsi" w:cstheme="minorHAnsi"/>
          <w:b/>
          <w:bCs/>
          <w:sz w:val="22"/>
          <w:szCs w:val="22"/>
        </w:rPr>
        <w:t>.</w:t>
      </w:r>
      <w:r>
        <w:rPr>
          <w:rFonts w:asciiTheme="minorHAnsi" w:hAnsiTheme="minorHAnsi" w:cstheme="minorHAnsi"/>
          <w:b/>
          <w:bCs/>
          <w:sz w:val="22"/>
          <w:szCs w:val="22"/>
        </w:rPr>
        <w:t xml:space="preserve"> </w:t>
      </w:r>
    </w:p>
    <w:p w14:paraId="2919A054" w14:textId="4CB6E3D5" w:rsidR="00ED6AC0" w:rsidRPr="00017014" w:rsidRDefault="0023430C" w:rsidP="007F3BC4">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With respect to the two approaches to tunnelling</w:t>
      </w:r>
      <w:r w:rsidR="00081FDA">
        <w:rPr>
          <w:rFonts w:asciiTheme="minorHAnsi" w:hAnsiTheme="minorHAnsi" w:cstheme="minorHAnsi"/>
          <w:sz w:val="22"/>
          <w:szCs w:val="22"/>
        </w:rPr>
        <w:t xml:space="preserve">, </w:t>
      </w:r>
      <w:r w:rsidR="00251EDF">
        <w:rPr>
          <w:rFonts w:asciiTheme="minorHAnsi" w:hAnsiTheme="minorHAnsi" w:cstheme="minorHAnsi"/>
          <w:sz w:val="22"/>
          <w:szCs w:val="22"/>
        </w:rPr>
        <w:t>Option A (</w:t>
      </w:r>
      <w:r w:rsidR="00081FDA">
        <w:rPr>
          <w:rFonts w:asciiTheme="minorHAnsi" w:hAnsiTheme="minorHAnsi" w:cstheme="minorHAnsi"/>
          <w:sz w:val="22"/>
          <w:szCs w:val="22"/>
        </w:rPr>
        <w:t>IP packet tunnelling</w:t>
      </w:r>
      <w:r w:rsidR="00251EDF">
        <w:rPr>
          <w:rFonts w:asciiTheme="minorHAnsi" w:hAnsiTheme="minorHAnsi" w:cstheme="minorHAnsi"/>
          <w:sz w:val="22"/>
          <w:szCs w:val="22"/>
        </w:rPr>
        <w:t xml:space="preserve"> in DL)</w:t>
      </w:r>
      <w:r w:rsidR="00081FDA">
        <w:rPr>
          <w:rFonts w:asciiTheme="minorHAnsi" w:hAnsiTheme="minorHAnsi" w:cstheme="minorHAnsi"/>
          <w:sz w:val="22"/>
          <w:szCs w:val="22"/>
        </w:rPr>
        <w:t xml:space="preserve"> is better aligned with UL inter-donor rerouting,</w:t>
      </w:r>
      <w:r w:rsidR="00F91C98">
        <w:rPr>
          <w:rFonts w:asciiTheme="minorHAnsi" w:hAnsiTheme="minorHAnsi" w:cstheme="minorHAnsi"/>
          <w:sz w:val="22"/>
          <w:szCs w:val="22"/>
        </w:rPr>
        <w:t xml:space="preserve"> </w:t>
      </w:r>
      <w:r w:rsidR="0079667D">
        <w:rPr>
          <w:rFonts w:asciiTheme="minorHAnsi" w:hAnsiTheme="minorHAnsi" w:cstheme="minorHAnsi"/>
          <w:sz w:val="22"/>
          <w:szCs w:val="22"/>
        </w:rPr>
        <w:t xml:space="preserve">but it requires the Donor-DU2 to be configured </w:t>
      </w:r>
      <w:r w:rsidR="005D14AF">
        <w:rPr>
          <w:rFonts w:asciiTheme="minorHAnsi" w:hAnsiTheme="minorHAnsi" w:cstheme="minorHAnsi"/>
          <w:sz w:val="22"/>
          <w:szCs w:val="22"/>
        </w:rPr>
        <w:t xml:space="preserve">for how to derive the BAP </w:t>
      </w:r>
      <w:r w:rsidR="005D14AF" w:rsidRPr="00017014">
        <w:rPr>
          <w:rFonts w:asciiTheme="minorHAnsi" w:hAnsiTheme="minorHAnsi" w:cstheme="minorHAnsi"/>
          <w:sz w:val="22"/>
          <w:szCs w:val="22"/>
        </w:rPr>
        <w:t>headers of DL packets from the</w:t>
      </w:r>
      <w:r w:rsidR="000A154C" w:rsidRPr="00017014">
        <w:rPr>
          <w:rFonts w:asciiTheme="minorHAnsi" w:hAnsiTheme="minorHAnsi" w:cstheme="minorHAnsi"/>
          <w:sz w:val="22"/>
          <w:szCs w:val="22"/>
        </w:rPr>
        <w:t>ir</w:t>
      </w:r>
      <w:r w:rsidR="0079667D" w:rsidRPr="00017014">
        <w:rPr>
          <w:rFonts w:asciiTheme="minorHAnsi" w:hAnsiTheme="minorHAnsi" w:cstheme="minorHAnsi"/>
          <w:sz w:val="22"/>
          <w:szCs w:val="22"/>
        </w:rPr>
        <w:t xml:space="preserve"> IP headers </w:t>
      </w:r>
      <w:r w:rsidR="00F9018A" w:rsidRPr="00017014">
        <w:rPr>
          <w:rFonts w:asciiTheme="minorHAnsi" w:hAnsiTheme="minorHAnsi" w:cstheme="minorHAnsi"/>
          <w:sz w:val="22"/>
          <w:szCs w:val="22"/>
        </w:rPr>
        <w:t>(</w:t>
      </w:r>
      <w:r w:rsidR="008925A0" w:rsidRPr="00017014">
        <w:rPr>
          <w:rFonts w:asciiTheme="minorHAnsi" w:hAnsiTheme="minorHAnsi" w:cstheme="minorHAnsi"/>
          <w:sz w:val="22"/>
          <w:szCs w:val="22"/>
        </w:rPr>
        <w:t>which</w:t>
      </w:r>
      <w:r w:rsidR="00F9018A" w:rsidRPr="00017014">
        <w:rPr>
          <w:rFonts w:asciiTheme="minorHAnsi" w:hAnsiTheme="minorHAnsi" w:cstheme="minorHAnsi"/>
          <w:sz w:val="22"/>
          <w:szCs w:val="22"/>
        </w:rPr>
        <w:t xml:space="preserve"> </w:t>
      </w:r>
      <w:r w:rsidR="0079667D" w:rsidRPr="00017014">
        <w:rPr>
          <w:rFonts w:asciiTheme="minorHAnsi" w:hAnsiTheme="minorHAnsi" w:cstheme="minorHAnsi"/>
          <w:sz w:val="22"/>
          <w:szCs w:val="22"/>
        </w:rPr>
        <w:t>pertain to CU1 network</w:t>
      </w:r>
      <w:r w:rsidR="00F9018A" w:rsidRPr="00017014">
        <w:rPr>
          <w:rFonts w:asciiTheme="minorHAnsi" w:hAnsiTheme="minorHAnsi" w:cstheme="minorHAnsi"/>
          <w:sz w:val="22"/>
          <w:szCs w:val="22"/>
        </w:rPr>
        <w:t>)</w:t>
      </w:r>
      <w:r w:rsidR="00274EB4" w:rsidRPr="00017014">
        <w:rPr>
          <w:rFonts w:asciiTheme="minorHAnsi" w:hAnsiTheme="minorHAnsi" w:cstheme="minorHAnsi"/>
          <w:sz w:val="22"/>
          <w:szCs w:val="22"/>
        </w:rPr>
        <w:t>. W</w:t>
      </w:r>
      <w:r w:rsidR="00F91C98" w:rsidRPr="00017014">
        <w:rPr>
          <w:rFonts w:asciiTheme="minorHAnsi" w:hAnsiTheme="minorHAnsi" w:cstheme="minorHAnsi"/>
          <w:sz w:val="22"/>
          <w:szCs w:val="22"/>
        </w:rPr>
        <w:t xml:space="preserve">e propose to </w:t>
      </w:r>
      <w:r w:rsidR="00D832FE" w:rsidRPr="00017014">
        <w:rPr>
          <w:rFonts w:asciiTheme="minorHAnsi" w:hAnsiTheme="minorHAnsi" w:cstheme="minorHAnsi"/>
          <w:sz w:val="22"/>
          <w:szCs w:val="22"/>
        </w:rPr>
        <w:t>adopt</w:t>
      </w:r>
      <w:r w:rsidR="00F91C98" w:rsidRPr="00017014">
        <w:rPr>
          <w:rFonts w:asciiTheme="minorHAnsi" w:hAnsiTheme="minorHAnsi" w:cstheme="minorHAnsi"/>
          <w:sz w:val="22"/>
          <w:szCs w:val="22"/>
        </w:rPr>
        <w:t xml:space="preserve"> a working assumption that </w:t>
      </w:r>
      <w:r w:rsidR="00D832FE" w:rsidRPr="00017014">
        <w:rPr>
          <w:rFonts w:asciiTheme="minorHAnsi" w:hAnsiTheme="minorHAnsi" w:cstheme="minorHAnsi"/>
          <w:sz w:val="22"/>
          <w:szCs w:val="22"/>
        </w:rPr>
        <w:t>IP packets are tunnelled in both UL and DL.</w:t>
      </w:r>
    </w:p>
    <w:p w14:paraId="7329DE29" w14:textId="18CD739C" w:rsidR="00D832FE" w:rsidRPr="00017014" w:rsidRDefault="00D832FE" w:rsidP="007F3BC4">
      <w:pPr>
        <w:pStyle w:val="BodyText"/>
        <w:spacing w:before="120" w:after="0"/>
        <w:jc w:val="left"/>
        <w:rPr>
          <w:rFonts w:asciiTheme="minorHAnsi" w:hAnsiTheme="minorHAnsi" w:cstheme="minorHAnsi"/>
          <w:sz w:val="22"/>
          <w:szCs w:val="22"/>
        </w:rPr>
      </w:pPr>
      <w:r w:rsidRPr="00017014">
        <w:rPr>
          <w:rFonts w:asciiTheme="minorHAnsi" w:hAnsiTheme="minorHAnsi" w:cstheme="minorHAnsi"/>
          <w:b/>
          <w:bCs/>
          <w:sz w:val="22"/>
          <w:szCs w:val="22"/>
        </w:rPr>
        <w:t xml:space="preserve">Proposal </w:t>
      </w:r>
      <w:r w:rsidR="00A02764" w:rsidRPr="00017014">
        <w:rPr>
          <w:rFonts w:asciiTheme="minorHAnsi" w:hAnsiTheme="minorHAnsi" w:cstheme="minorHAnsi"/>
          <w:b/>
          <w:bCs/>
          <w:sz w:val="22"/>
          <w:szCs w:val="22"/>
        </w:rPr>
        <w:t>2</w:t>
      </w:r>
      <w:r w:rsidRPr="00017014">
        <w:rPr>
          <w:rFonts w:asciiTheme="minorHAnsi" w:hAnsiTheme="minorHAnsi" w:cstheme="minorHAnsi"/>
          <w:b/>
          <w:bCs/>
          <w:sz w:val="22"/>
          <w:szCs w:val="22"/>
        </w:rPr>
        <w:t xml:space="preserve">: </w:t>
      </w:r>
      <w:r w:rsidR="00725758" w:rsidRPr="00017014">
        <w:rPr>
          <w:rFonts w:asciiTheme="minorHAnsi" w:hAnsiTheme="minorHAnsi" w:cstheme="minorHAnsi"/>
          <w:b/>
          <w:bCs/>
          <w:sz w:val="22"/>
          <w:szCs w:val="22"/>
        </w:rPr>
        <w:t>RAN3 to agree on the following WA:</w:t>
      </w:r>
      <w:r w:rsidR="00274EB4" w:rsidRPr="00017014">
        <w:rPr>
          <w:rFonts w:asciiTheme="minorHAnsi" w:hAnsiTheme="minorHAnsi" w:cstheme="minorHAnsi"/>
          <w:b/>
          <w:bCs/>
          <w:sz w:val="22"/>
          <w:szCs w:val="22"/>
        </w:rPr>
        <w:t xml:space="preserve"> to</w:t>
      </w:r>
      <w:r w:rsidR="00725758" w:rsidRPr="00017014">
        <w:rPr>
          <w:rFonts w:asciiTheme="minorHAnsi" w:hAnsiTheme="minorHAnsi" w:cstheme="minorHAnsi"/>
          <w:b/>
          <w:bCs/>
          <w:sz w:val="22"/>
          <w:szCs w:val="22"/>
        </w:rPr>
        <w:t xml:space="preserve"> </w:t>
      </w:r>
      <w:r w:rsidR="00274EB4" w:rsidRPr="00017014">
        <w:rPr>
          <w:rFonts w:asciiTheme="minorHAnsi" w:hAnsiTheme="minorHAnsi" w:cstheme="minorHAnsi"/>
          <w:b/>
          <w:bCs/>
          <w:sz w:val="22"/>
          <w:szCs w:val="22"/>
        </w:rPr>
        <w:t>avoid IP address reconfiguration of descendent nodes during inter-donor F1 transport migration, IP DL and UL packets are tunnelled between Donor-DU1 and Donor-DU2.</w:t>
      </w:r>
    </w:p>
    <w:p w14:paraId="0FA6C984" w14:textId="47984440" w:rsidR="00214CC3" w:rsidRPr="00017014" w:rsidRDefault="00060E6C" w:rsidP="00433C9F">
      <w:pPr>
        <w:pStyle w:val="BodyText"/>
        <w:spacing w:before="120" w:after="0"/>
        <w:jc w:val="left"/>
        <w:rPr>
          <w:rFonts w:asciiTheme="minorHAnsi" w:hAnsiTheme="minorHAnsi" w:cstheme="minorHAnsi"/>
          <w:b/>
          <w:bCs/>
          <w:sz w:val="22"/>
          <w:szCs w:val="22"/>
        </w:rPr>
      </w:pPr>
      <w:r w:rsidRPr="00017014">
        <w:rPr>
          <w:rFonts w:asciiTheme="minorHAnsi" w:hAnsiTheme="minorHAnsi" w:cstheme="minorHAnsi"/>
          <w:b/>
          <w:bCs/>
          <w:sz w:val="22"/>
          <w:szCs w:val="22"/>
        </w:rPr>
        <w:t xml:space="preserve">Proposal </w:t>
      </w:r>
      <w:r w:rsidR="00A02764" w:rsidRPr="00017014">
        <w:rPr>
          <w:rFonts w:asciiTheme="minorHAnsi" w:hAnsiTheme="minorHAnsi" w:cstheme="minorHAnsi"/>
          <w:b/>
          <w:bCs/>
          <w:sz w:val="22"/>
          <w:szCs w:val="22"/>
        </w:rPr>
        <w:t>3</w:t>
      </w:r>
      <w:r w:rsidRPr="00017014">
        <w:rPr>
          <w:rFonts w:asciiTheme="minorHAnsi" w:hAnsiTheme="minorHAnsi" w:cstheme="minorHAnsi"/>
          <w:b/>
          <w:bCs/>
          <w:sz w:val="22"/>
          <w:szCs w:val="22"/>
        </w:rPr>
        <w:t xml:space="preserve">: </w:t>
      </w:r>
      <w:r w:rsidR="0093248E" w:rsidRPr="00017014">
        <w:rPr>
          <w:rFonts w:asciiTheme="minorHAnsi" w:hAnsiTheme="minorHAnsi" w:cstheme="minorHAnsi"/>
          <w:b/>
          <w:bCs/>
          <w:sz w:val="22"/>
          <w:szCs w:val="22"/>
        </w:rPr>
        <w:t>Specify the F1AP signalling for</w:t>
      </w:r>
      <w:r w:rsidR="001231CF" w:rsidRPr="00017014">
        <w:rPr>
          <w:rFonts w:asciiTheme="minorHAnsi" w:hAnsiTheme="minorHAnsi" w:cstheme="minorHAnsi"/>
          <w:b/>
          <w:bCs/>
          <w:sz w:val="22"/>
          <w:szCs w:val="22"/>
        </w:rPr>
        <w:t>:</w:t>
      </w:r>
    </w:p>
    <w:p w14:paraId="20822398" w14:textId="7EC1150E" w:rsidR="001231CF" w:rsidRDefault="001231CF" w:rsidP="00214CC3">
      <w:pPr>
        <w:pStyle w:val="BodyText"/>
        <w:numPr>
          <w:ilvl w:val="0"/>
          <w:numId w:val="24"/>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Donor-CU1 to configure Donor-DU1</w:t>
      </w:r>
      <w:r w:rsidR="001D1669">
        <w:rPr>
          <w:rFonts w:asciiTheme="minorHAnsi" w:hAnsiTheme="minorHAnsi" w:cstheme="minorHAnsi"/>
          <w:b/>
          <w:bCs/>
          <w:sz w:val="22"/>
          <w:szCs w:val="22"/>
        </w:rPr>
        <w:t xml:space="preserve"> with the </w:t>
      </w:r>
      <w:r w:rsidR="003629C3">
        <w:rPr>
          <w:rFonts w:asciiTheme="minorHAnsi" w:hAnsiTheme="minorHAnsi" w:cstheme="minorHAnsi"/>
          <w:b/>
          <w:bCs/>
          <w:sz w:val="22"/>
          <w:szCs w:val="22"/>
        </w:rPr>
        <w:t>map the DL packets to the inter-donor-DU tunnels based on IP header</w:t>
      </w:r>
      <w:r w:rsidR="005C4FB4">
        <w:rPr>
          <w:rFonts w:asciiTheme="minorHAnsi" w:hAnsiTheme="minorHAnsi" w:cstheme="minorHAnsi"/>
          <w:b/>
          <w:bCs/>
          <w:sz w:val="22"/>
          <w:szCs w:val="22"/>
        </w:rPr>
        <w:t>.</w:t>
      </w:r>
    </w:p>
    <w:p w14:paraId="5051B4AB" w14:textId="74CE3C31" w:rsidR="00E44BE0" w:rsidRDefault="00E44BE0" w:rsidP="00E44BE0">
      <w:pPr>
        <w:pStyle w:val="BodyText"/>
        <w:numPr>
          <w:ilvl w:val="0"/>
          <w:numId w:val="24"/>
        </w:numPr>
        <w:spacing w:before="120" w:after="0"/>
        <w:jc w:val="left"/>
        <w:rPr>
          <w:rFonts w:asciiTheme="minorHAnsi" w:hAnsiTheme="minorHAnsi" w:cstheme="minorHAnsi"/>
          <w:b/>
          <w:bCs/>
          <w:sz w:val="22"/>
          <w:szCs w:val="22"/>
        </w:rPr>
      </w:pPr>
      <w:r w:rsidRPr="00017014">
        <w:rPr>
          <w:rFonts w:asciiTheme="minorHAnsi" w:hAnsiTheme="minorHAnsi" w:cstheme="minorHAnsi"/>
          <w:b/>
          <w:bCs/>
          <w:sz w:val="22"/>
          <w:szCs w:val="22"/>
        </w:rPr>
        <w:t>Donor-</w:t>
      </w:r>
      <w:r>
        <w:rPr>
          <w:rFonts w:asciiTheme="minorHAnsi" w:hAnsiTheme="minorHAnsi" w:cstheme="minorHAnsi"/>
          <w:b/>
          <w:bCs/>
          <w:sz w:val="22"/>
          <w:szCs w:val="22"/>
        </w:rPr>
        <w:t xml:space="preserve">CU2 to configure Donor-DU2 to derive BAP headers of tunnelled DL packets </w:t>
      </w:r>
      <w:r w:rsidR="000D1E91">
        <w:rPr>
          <w:rFonts w:asciiTheme="minorHAnsi" w:hAnsiTheme="minorHAnsi" w:cstheme="minorHAnsi"/>
          <w:b/>
          <w:bCs/>
          <w:sz w:val="22"/>
          <w:szCs w:val="22"/>
        </w:rPr>
        <w:t xml:space="preserve">based on </w:t>
      </w:r>
      <w:r>
        <w:rPr>
          <w:rFonts w:asciiTheme="minorHAnsi" w:hAnsiTheme="minorHAnsi" w:cstheme="minorHAnsi"/>
          <w:b/>
          <w:bCs/>
          <w:sz w:val="22"/>
          <w:szCs w:val="22"/>
        </w:rPr>
        <w:t>IP headers (pertaining to CU1 IP domain)</w:t>
      </w:r>
      <w:r w:rsidR="000D1E91">
        <w:rPr>
          <w:rFonts w:asciiTheme="minorHAnsi" w:hAnsiTheme="minorHAnsi" w:cstheme="minorHAnsi"/>
          <w:b/>
          <w:bCs/>
          <w:sz w:val="22"/>
          <w:szCs w:val="22"/>
        </w:rPr>
        <w:t>,</w:t>
      </w:r>
      <w:r w:rsidR="009612C5">
        <w:rPr>
          <w:rFonts w:asciiTheme="minorHAnsi" w:hAnsiTheme="minorHAnsi" w:cstheme="minorHAnsi"/>
          <w:b/>
          <w:bCs/>
          <w:sz w:val="22"/>
          <w:szCs w:val="22"/>
        </w:rPr>
        <w:t xml:space="preserve"> and to map UL packets to inter-donor-DU tunnels based on </w:t>
      </w:r>
      <w:r w:rsidR="000D1E91">
        <w:rPr>
          <w:rFonts w:asciiTheme="minorHAnsi" w:hAnsiTheme="minorHAnsi" w:cstheme="minorHAnsi"/>
          <w:b/>
          <w:bCs/>
          <w:sz w:val="22"/>
          <w:szCs w:val="22"/>
        </w:rPr>
        <w:t>IP headers</w:t>
      </w:r>
      <w:r>
        <w:rPr>
          <w:rFonts w:asciiTheme="minorHAnsi" w:hAnsiTheme="minorHAnsi" w:cstheme="minorHAnsi"/>
          <w:b/>
          <w:bCs/>
          <w:sz w:val="22"/>
          <w:szCs w:val="22"/>
        </w:rPr>
        <w:t>.</w:t>
      </w:r>
    </w:p>
    <w:p w14:paraId="25312421" w14:textId="5105D855" w:rsidR="000503D2" w:rsidRPr="008B47C4" w:rsidRDefault="00DC3C13" w:rsidP="00FE4365">
      <w:pPr>
        <w:pStyle w:val="Heading1"/>
        <w:spacing w:before="120" w:after="0"/>
        <w:rPr>
          <w:rFonts w:asciiTheme="minorHAnsi" w:hAnsiTheme="minorHAnsi" w:cstheme="minorHAnsi"/>
          <w:sz w:val="40"/>
        </w:rPr>
      </w:pPr>
      <w:r>
        <w:rPr>
          <w:rFonts w:asciiTheme="minorHAnsi" w:hAnsiTheme="minorHAnsi" w:cstheme="minorHAnsi"/>
          <w:sz w:val="40"/>
        </w:rPr>
        <w:lastRenderedPageBreak/>
        <w:t>Delivery of RRC message to child nodes</w:t>
      </w:r>
      <w:r w:rsidR="00AE52A3">
        <w:rPr>
          <w:rFonts w:asciiTheme="minorHAnsi" w:hAnsiTheme="minorHAnsi" w:cstheme="minorHAnsi"/>
          <w:sz w:val="40"/>
        </w:rPr>
        <w:t xml:space="preserve"> in intra-donor migration</w:t>
      </w:r>
    </w:p>
    <w:p w14:paraId="741646FC" w14:textId="068D99EF" w:rsidR="006C7AAA" w:rsidRDefault="00C23D1A" w:rsidP="00774D01">
      <w:pPr>
        <w:widowControl w:val="0"/>
        <w:overflowPunct/>
        <w:autoSpaceDE/>
        <w:autoSpaceDN/>
        <w:adjustRightInd/>
        <w:spacing w:before="120" w:after="0" w:line="276" w:lineRule="auto"/>
        <w:jc w:val="left"/>
        <w:textAlignment w:val="auto"/>
        <w:rPr>
          <w:rFonts w:asciiTheme="minorHAnsi" w:hAnsiTheme="minorHAnsi" w:cstheme="minorHAnsi"/>
          <w:color w:val="000000"/>
          <w:sz w:val="22"/>
          <w:szCs w:val="22"/>
        </w:rPr>
      </w:pPr>
      <w:bookmarkStart w:id="1" w:name="_In-sequence_SDU_delivery"/>
      <w:bookmarkEnd w:id="1"/>
      <w:r>
        <w:rPr>
          <w:rFonts w:asciiTheme="minorHAnsi" w:hAnsiTheme="minorHAnsi" w:cstheme="minorHAnsi"/>
          <w:color w:val="000000"/>
          <w:sz w:val="22"/>
          <w:szCs w:val="22"/>
        </w:rPr>
        <w:t>At the RAN3#114-e meeting, the following was agreed:</w:t>
      </w:r>
    </w:p>
    <w:p w14:paraId="4BA790AC" w14:textId="77777777" w:rsidR="00774D01" w:rsidRPr="00774D01" w:rsidRDefault="00774D01" w:rsidP="00774D01">
      <w:pPr>
        <w:spacing w:before="120" w:after="0"/>
        <w:ind w:left="360"/>
        <w:rPr>
          <w:rFonts w:ascii="Calibri" w:hAnsi="Calibri" w:cs="Calibri"/>
          <w:b/>
          <w:bCs/>
          <w:color w:val="00B050"/>
        </w:rPr>
      </w:pPr>
      <w:r w:rsidRPr="00774D01">
        <w:rPr>
          <w:rFonts w:ascii="Calibri" w:hAnsi="Calibri" w:cs="Calibri"/>
          <w:b/>
          <w:bCs/>
          <w:color w:val="00B050"/>
        </w:rPr>
        <w:t xml:space="preserve">WA: Solution 1 for delivery of </w:t>
      </w:r>
      <w:proofErr w:type="spellStart"/>
      <w:r w:rsidRPr="00774D01">
        <w:rPr>
          <w:rFonts w:ascii="Calibri" w:hAnsi="Calibri" w:cs="Calibri"/>
          <w:b/>
          <w:bCs/>
          <w:color w:val="00B050"/>
        </w:rPr>
        <w:t>RRCReconfiguration</w:t>
      </w:r>
      <w:proofErr w:type="spellEnd"/>
      <w:r w:rsidRPr="00774D01">
        <w:rPr>
          <w:rFonts w:ascii="Calibri" w:hAnsi="Calibri" w:cs="Calibri"/>
          <w:b/>
          <w:bCs/>
          <w:color w:val="00B050"/>
        </w:rPr>
        <w:t xml:space="preserve"> over the source path in intra-donor migration is agreed. This WA can be revisited if RAN2 raises objections/remarks. </w:t>
      </w:r>
    </w:p>
    <w:p w14:paraId="6713525C" w14:textId="4F1B193C" w:rsidR="00FB5865" w:rsidRPr="00FB5865" w:rsidRDefault="00775ABC" w:rsidP="00E81B9F">
      <w:pPr>
        <w:widowControl w:val="0"/>
        <w:overflowPunct/>
        <w:autoSpaceDE/>
        <w:autoSpaceDN/>
        <w:adjustRightInd/>
        <w:spacing w:before="120" w:after="0"/>
        <w:jc w:val="left"/>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In our view, the WA should be confirmed</w:t>
      </w:r>
      <w:r w:rsidR="00FB5865" w:rsidRPr="00FB5865">
        <w:rPr>
          <w:rFonts w:asciiTheme="minorHAnsi" w:hAnsiTheme="minorHAnsi" w:cstheme="minorHAnsi"/>
          <w:color w:val="000000"/>
          <w:sz w:val="22"/>
          <w:szCs w:val="22"/>
        </w:rPr>
        <w:t xml:space="preserve">. </w:t>
      </w:r>
      <w:r>
        <w:rPr>
          <w:rFonts w:asciiTheme="minorHAnsi" w:hAnsiTheme="minorHAnsi" w:cstheme="minorHAnsi"/>
          <w:color w:val="000000"/>
          <w:sz w:val="22"/>
          <w:szCs w:val="22"/>
        </w:rPr>
        <w:t>Sol2</w:t>
      </w:r>
      <w:r w:rsidR="00FB5865" w:rsidRPr="00FB5865">
        <w:rPr>
          <w:rFonts w:asciiTheme="minorHAnsi" w:hAnsiTheme="minorHAnsi" w:cstheme="minorHAnsi"/>
          <w:color w:val="000000"/>
          <w:sz w:val="22"/>
          <w:szCs w:val="22"/>
        </w:rPr>
        <w:t xml:space="preserve"> has the drawback of having larger RAN2 specification impact compared with the </w:t>
      </w:r>
      <w:r>
        <w:rPr>
          <w:rFonts w:asciiTheme="minorHAnsi" w:hAnsiTheme="minorHAnsi" w:cstheme="minorHAnsi"/>
          <w:color w:val="000000"/>
          <w:sz w:val="22"/>
          <w:szCs w:val="22"/>
        </w:rPr>
        <w:t>S</w:t>
      </w:r>
      <w:r w:rsidR="00FB5865" w:rsidRPr="00FB5865">
        <w:rPr>
          <w:rFonts w:asciiTheme="minorHAnsi" w:hAnsiTheme="minorHAnsi" w:cstheme="minorHAnsi"/>
          <w:color w:val="000000"/>
          <w:sz w:val="22"/>
          <w:szCs w:val="22"/>
        </w:rPr>
        <w:t>ol1</w:t>
      </w:r>
      <w:r>
        <w:rPr>
          <w:rFonts w:asciiTheme="minorHAnsi" w:hAnsiTheme="minorHAnsi" w:cstheme="minorHAnsi"/>
          <w:color w:val="000000"/>
          <w:sz w:val="22"/>
          <w:szCs w:val="22"/>
        </w:rPr>
        <w:t>,</w:t>
      </w:r>
      <w:r w:rsidR="00FB5865" w:rsidRPr="00FB5865">
        <w:rPr>
          <w:rFonts w:asciiTheme="minorHAnsi" w:hAnsiTheme="minorHAnsi" w:cstheme="minorHAnsi"/>
          <w:color w:val="000000"/>
          <w:sz w:val="22"/>
          <w:szCs w:val="22"/>
        </w:rPr>
        <w:t xml:space="preserve"> since the IAB-MT is affected. For example, an indication of the buffering should be included in the </w:t>
      </w:r>
      <w:proofErr w:type="spellStart"/>
      <w:r w:rsidR="00FB5865" w:rsidRPr="00FB5865">
        <w:rPr>
          <w:rFonts w:asciiTheme="minorHAnsi" w:hAnsiTheme="minorHAnsi" w:cstheme="minorHAnsi"/>
          <w:color w:val="000000"/>
          <w:sz w:val="22"/>
          <w:szCs w:val="22"/>
        </w:rPr>
        <w:t>RRCReconfiguration</w:t>
      </w:r>
      <w:proofErr w:type="spellEnd"/>
      <w:r w:rsidR="00FB5865" w:rsidRPr="00FB5865">
        <w:rPr>
          <w:rFonts w:asciiTheme="minorHAnsi" w:hAnsiTheme="minorHAnsi" w:cstheme="minorHAnsi"/>
          <w:color w:val="000000"/>
          <w:sz w:val="22"/>
          <w:szCs w:val="22"/>
        </w:rPr>
        <w:t xml:space="preserve"> message</w:t>
      </w:r>
      <w:r w:rsidR="002B6A24">
        <w:rPr>
          <w:rFonts w:asciiTheme="minorHAnsi" w:hAnsiTheme="minorHAnsi" w:cstheme="minorHAnsi"/>
          <w:color w:val="000000"/>
          <w:sz w:val="22"/>
          <w:szCs w:val="22"/>
        </w:rPr>
        <w:t>,</w:t>
      </w:r>
      <w:r w:rsidR="00FB5865" w:rsidRPr="00FB5865">
        <w:rPr>
          <w:rFonts w:asciiTheme="minorHAnsi" w:hAnsiTheme="minorHAnsi" w:cstheme="minorHAnsi"/>
          <w:color w:val="000000"/>
          <w:sz w:val="22"/>
          <w:szCs w:val="22"/>
        </w:rPr>
        <w:t xml:space="preserve"> indicating whether the message shall be stored. Additionally, it should be allocated a new UE/MT variable in RRC specification that allows to store the received configuration that should be executed when the parent migrates. Also</w:t>
      </w:r>
      <w:r w:rsidR="004A5ABA">
        <w:rPr>
          <w:rFonts w:asciiTheme="minorHAnsi" w:hAnsiTheme="minorHAnsi" w:cstheme="minorHAnsi"/>
          <w:color w:val="000000"/>
          <w:sz w:val="22"/>
          <w:szCs w:val="22"/>
        </w:rPr>
        <w:t>,</w:t>
      </w:r>
      <w:r w:rsidR="00FB5865" w:rsidRPr="00FB5865">
        <w:rPr>
          <w:rFonts w:asciiTheme="minorHAnsi" w:hAnsiTheme="minorHAnsi" w:cstheme="minorHAnsi"/>
          <w:color w:val="000000"/>
          <w:sz w:val="22"/>
          <w:szCs w:val="22"/>
        </w:rPr>
        <w:t xml:space="preserve"> new procedures should be included in the RRC specification to handle the scenarios in which the stored </w:t>
      </w:r>
      <w:proofErr w:type="spellStart"/>
      <w:r w:rsidR="00FB5865" w:rsidRPr="00FB5865">
        <w:rPr>
          <w:rFonts w:asciiTheme="minorHAnsi" w:hAnsiTheme="minorHAnsi" w:cstheme="minorHAnsi"/>
          <w:color w:val="000000"/>
          <w:sz w:val="22"/>
          <w:szCs w:val="22"/>
        </w:rPr>
        <w:t>RRCReconfiguration</w:t>
      </w:r>
      <w:proofErr w:type="spellEnd"/>
      <w:r w:rsidR="00FB5865" w:rsidRPr="00FB5865">
        <w:rPr>
          <w:rFonts w:asciiTheme="minorHAnsi" w:hAnsiTheme="minorHAnsi" w:cstheme="minorHAnsi"/>
          <w:color w:val="000000"/>
          <w:sz w:val="22"/>
          <w:szCs w:val="22"/>
        </w:rPr>
        <w:t xml:space="preserve"> message should be deleted. </w:t>
      </w:r>
      <w:r w:rsidR="00C561CE">
        <w:rPr>
          <w:rFonts w:asciiTheme="minorHAnsi" w:hAnsiTheme="minorHAnsi" w:cstheme="minorHAnsi"/>
          <w:color w:val="000000"/>
          <w:sz w:val="22"/>
          <w:szCs w:val="22"/>
        </w:rPr>
        <w:t>Finally, a BAP-level indication is needed for the parent node to indicate to the child node that the configuration can be activated.</w:t>
      </w:r>
    </w:p>
    <w:p w14:paraId="6B4B7773" w14:textId="46F8BA72" w:rsidR="00FB5865" w:rsidRPr="00FB5865" w:rsidRDefault="00FB5865" w:rsidP="00E81B9F">
      <w:pPr>
        <w:widowControl w:val="0"/>
        <w:overflowPunct/>
        <w:autoSpaceDE/>
        <w:autoSpaceDN/>
        <w:adjustRightInd/>
        <w:spacing w:before="120" w:after="0"/>
        <w:jc w:val="left"/>
        <w:textAlignment w:val="auto"/>
        <w:rPr>
          <w:rFonts w:asciiTheme="minorHAnsi" w:hAnsiTheme="minorHAnsi" w:cstheme="minorHAnsi"/>
          <w:color w:val="000000"/>
          <w:sz w:val="22"/>
          <w:szCs w:val="22"/>
        </w:rPr>
      </w:pPr>
      <w:r w:rsidRPr="00FB5865">
        <w:rPr>
          <w:rFonts w:asciiTheme="minorHAnsi" w:hAnsiTheme="minorHAnsi" w:cstheme="minorHAnsi"/>
          <w:color w:val="000000"/>
          <w:sz w:val="22"/>
          <w:szCs w:val="22"/>
        </w:rPr>
        <w:t xml:space="preserve">On the other hand, </w:t>
      </w:r>
      <w:r w:rsidR="004A5ABA">
        <w:rPr>
          <w:rFonts w:asciiTheme="minorHAnsi" w:hAnsiTheme="minorHAnsi" w:cstheme="minorHAnsi"/>
          <w:color w:val="000000"/>
          <w:sz w:val="22"/>
          <w:szCs w:val="22"/>
        </w:rPr>
        <w:t>Sol</w:t>
      </w:r>
      <w:r w:rsidRPr="00FB5865">
        <w:rPr>
          <w:rFonts w:asciiTheme="minorHAnsi" w:hAnsiTheme="minorHAnsi" w:cstheme="minorHAnsi"/>
          <w:color w:val="000000"/>
          <w:sz w:val="22"/>
          <w:szCs w:val="22"/>
        </w:rPr>
        <w:t xml:space="preserve">1 has the advantage of being transparent with respect to RRC, since only the </w:t>
      </w:r>
      <w:r w:rsidR="00917652">
        <w:rPr>
          <w:rFonts w:asciiTheme="minorHAnsi" w:hAnsiTheme="minorHAnsi" w:cstheme="minorHAnsi"/>
          <w:color w:val="000000"/>
          <w:sz w:val="22"/>
          <w:szCs w:val="22"/>
        </w:rPr>
        <w:t>IAB-</w:t>
      </w:r>
      <w:r w:rsidRPr="00FB5865">
        <w:rPr>
          <w:rFonts w:asciiTheme="minorHAnsi" w:hAnsiTheme="minorHAnsi" w:cstheme="minorHAnsi"/>
          <w:color w:val="000000"/>
          <w:sz w:val="22"/>
          <w:szCs w:val="22"/>
        </w:rPr>
        <w:t>DU is impacted. Most important, the solution 1 has the advantage that it can be applicable also to the case of inter-donor full migration (which may happen in Rel</w:t>
      </w:r>
      <w:r w:rsidR="00FE2C60">
        <w:rPr>
          <w:rFonts w:asciiTheme="minorHAnsi" w:hAnsiTheme="minorHAnsi" w:cstheme="minorHAnsi"/>
          <w:color w:val="000000"/>
          <w:sz w:val="22"/>
          <w:szCs w:val="22"/>
        </w:rPr>
        <w:t>-</w:t>
      </w:r>
      <w:r w:rsidRPr="00FB5865">
        <w:rPr>
          <w:rFonts w:asciiTheme="minorHAnsi" w:hAnsiTheme="minorHAnsi" w:cstheme="minorHAnsi"/>
          <w:color w:val="000000"/>
          <w:sz w:val="22"/>
          <w:szCs w:val="22"/>
        </w:rPr>
        <w:t xml:space="preserve">18). In that case, the </w:t>
      </w:r>
      <w:proofErr w:type="spellStart"/>
      <w:r w:rsidRPr="00FB5865">
        <w:rPr>
          <w:rFonts w:asciiTheme="minorHAnsi" w:hAnsiTheme="minorHAnsi" w:cstheme="minorHAnsi"/>
          <w:color w:val="000000"/>
          <w:sz w:val="22"/>
          <w:szCs w:val="22"/>
        </w:rPr>
        <w:t>RRCReconfiguration</w:t>
      </w:r>
      <w:proofErr w:type="spellEnd"/>
      <w:r w:rsidRPr="00FB5865">
        <w:rPr>
          <w:rFonts w:asciiTheme="minorHAnsi" w:hAnsiTheme="minorHAnsi" w:cstheme="minorHAnsi"/>
          <w:color w:val="000000"/>
          <w:sz w:val="22"/>
          <w:szCs w:val="22"/>
        </w:rPr>
        <w:t xml:space="preserve"> message may also include new security keys to be adopted by UEs. Such </w:t>
      </w:r>
      <w:proofErr w:type="spellStart"/>
      <w:r w:rsidRPr="00FB5865">
        <w:rPr>
          <w:rFonts w:asciiTheme="minorHAnsi" w:hAnsiTheme="minorHAnsi" w:cstheme="minorHAnsi"/>
          <w:color w:val="000000"/>
          <w:sz w:val="22"/>
          <w:szCs w:val="22"/>
        </w:rPr>
        <w:t>RRCReconfiguration</w:t>
      </w:r>
      <w:proofErr w:type="spellEnd"/>
      <w:r w:rsidRPr="00FB5865">
        <w:rPr>
          <w:rFonts w:asciiTheme="minorHAnsi" w:hAnsiTheme="minorHAnsi" w:cstheme="minorHAnsi"/>
          <w:color w:val="000000"/>
          <w:sz w:val="22"/>
          <w:szCs w:val="22"/>
        </w:rPr>
        <w:t xml:space="preserve"> message may be delivered to UEs by the access node at migration without impact the UE implementation. Sol2</w:t>
      </w:r>
      <w:r w:rsidR="00C854FC">
        <w:rPr>
          <w:rFonts w:asciiTheme="minorHAnsi" w:hAnsiTheme="minorHAnsi" w:cstheme="minorHAnsi"/>
          <w:color w:val="000000"/>
          <w:sz w:val="22"/>
          <w:szCs w:val="22"/>
        </w:rPr>
        <w:t>, on the other hand,</w:t>
      </w:r>
      <w:r w:rsidRPr="00FB5865">
        <w:rPr>
          <w:rFonts w:asciiTheme="minorHAnsi" w:hAnsiTheme="minorHAnsi" w:cstheme="minorHAnsi"/>
          <w:color w:val="000000"/>
          <w:sz w:val="22"/>
          <w:szCs w:val="22"/>
        </w:rPr>
        <w:t xml:space="preserve"> would not be directly applicable to UEs, because the stored </w:t>
      </w:r>
      <w:proofErr w:type="spellStart"/>
      <w:r w:rsidRPr="00FB5865">
        <w:rPr>
          <w:rFonts w:asciiTheme="minorHAnsi" w:hAnsiTheme="minorHAnsi" w:cstheme="minorHAnsi"/>
          <w:color w:val="000000"/>
          <w:sz w:val="22"/>
          <w:szCs w:val="22"/>
        </w:rPr>
        <w:t>RRCReconfiguration</w:t>
      </w:r>
      <w:proofErr w:type="spellEnd"/>
      <w:r w:rsidRPr="00FB5865">
        <w:rPr>
          <w:rFonts w:asciiTheme="minorHAnsi" w:hAnsiTheme="minorHAnsi" w:cstheme="minorHAnsi"/>
          <w:color w:val="000000"/>
          <w:sz w:val="22"/>
          <w:szCs w:val="22"/>
        </w:rPr>
        <w:t xml:space="preserve"> message is executed only when a BAP indication is received, but</w:t>
      </w:r>
      <w:r w:rsidR="00C854FC">
        <w:rPr>
          <w:rFonts w:asciiTheme="minorHAnsi" w:hAnsiTheme="minorHAnsi" w:cstheme="minorHAnsi"/>
          <w:color w:val="000000"/>
          <w:sz w:val="22"/>
          <w:szCs w:val="22"/>
        </w:rPr>
        <w:t xml:space="preserve"> the</w:t>
      </w:r>
      <w:r w:rsidRPr="00FB5865">
        <w:rPr>
          <w:rFonts w:asciiTheme="minorHAnsi" w:hAnsiTheme="minorHAnsi" w:cstheme="minorHAnsi"/>
          <w:color w:val="000000"/>
          <w:sz w:val="22"/>
          <w:szCs w:val="22"/>
        </w:rPr>
        <w:t xml:space="preserve"> UEs cannot comprehend BAP signalling.</w:t>
      </w:r>
    </w:p>
    <w:p w14:paraId="4932636C" w14:textId="5F464972" w:rsidR="00FB5865" w:rsidRPr="00017014" w:rsidRDefault="00FB5865" w:rsidP="00E81B9F">
      <w:pPr>
        <w:widowControl w:val="0"/>
        <w:overflowPunct/>
        <w:autoSpaceDE/>
        <w:autoSpaceDN/>
        <w:adjustRightInd/>
        <w:spacing w:before="120" w:after="0"/>
        <w:jc w:val="left"/>
        <w:textAlignment w:val="auto"/>
        <w:rPr>
          <w:rFonts w:asciiTheme="minorHAnsi" w:hAnsiTheme="minorHAnsi" w:cstheme="minorHAnsi"/>
          <w:b/>
          <w:bCs/>
          <w:color w:val="000000"/>
          <w:sz w:val="22"/>
          <w:szCs w:val="22"/>
        </w:rPr>
      </w:pPr>
      <w:r w:rsidRPr="00ED62C2">
        <w:rPr>
          <w:rFonts w:asciiTheme="minorHAnsi" w:hAnsiTheme="minorHAnsi" w:cstheme="minorHAnsi"/>
          <w:b/>
          <w:bCs/>
          <w:color w:val="000000"/>
          <w:sz w:val="22"/>
          <w:szCs w:val="22"/>
        </w:rPr>
        <w:t xml:space="preserve">Observation </w:t>
      </w:r>
      <w:r w:rsidR="00ED62C2">
        <w:rPr>
          <w:rFonts w:asciiTheme="minorHAnsi" w:hAnsiTheme="minorHAnsi" w:cstheme="minorHAnsi"/>
          <w:b/>
          <w:bCs/>
          <w:color w:val="000000"/>
          <w:sz w:val="22"/>
          <w:szCs w:val="22"/>
        </w:rPr>
        <w:t>2</w:t>
      </w:r>
      <w:r w:rsidR="00E81B9F" w:rsidRPr="00ED62C2">
        <w:rPr>
          <w:rFonts w:asciiTheme="minorHAnsi" w:hAnsiTheme="minorHAnsi" w:cstheme="minorHAnsi"/>
          <w:b/>
          <w:bCs/>
          <w:color w:val="000000"/>
          <w:sz w:val="22"/>
          <w:szCs w:val="22"/>
        </w:rPr>
        <w:t>:</w:t>
      </w:r>
      <w:r w:rsidR="00ED62C2">
        <w:rPr>
          <w:rFonts w:asciiTheme="minorHAnsi" w:hAnsiTheme="minorHAnsi" w:cstheme="minorHAnsi"/>
          <w:b/>
          <w:bCs/>
          <w:color w:val="000000"/>
          <w:sz w:val="22"/>
          <w:szCs w:val="22"/>
        </w:rPr>
        <w:t xml:space="preserve"> </w:t>
      </w:r>
      <w:r w:rsidRPr="00ED62C2">
        <w:rPr>
          <w:rFonts w:asciiTheme="minorHAnsi" w:hAnsiTheme="minorHAnsi" w:cstheme="minorHAnsi"/>
          <w:b/>
          <w:bCs/>
          <w:color w:val="000000"/>
          <w:sz w:val="22"/>
          <w:szCs w:val="22"/>
        </w:rPr>
        <w:t xml:space="preserve">The </w:t>
      </w:r>
      <w:r w:rsidR="004A5ABA">
        <w:rPr>
          <w:rFonts w:asciiTheme="minorHAnsi" w:hAnsiTheme="minorHAnsi" w:cstheme="minorHAnsi"/>
          <w:b/>
          <w:bCs/>
          <w:color w:val="000000"/>
          <w:sz w:val="22"/>
          <w:szCs w:val="22"/>
        </w:rPr>
        <w:t>Sol</w:t>
      </w:r>
      <w:r w:rsidRPr="00ED62C2">
        <w:rPr>
          <w:rFonts w:asciiTheme="minorHAnsi" w:hAnsiTheme="minorHAnsi" w:cstheme="minorHAnsi"/>
          <w:b/>
          <w:bCs/>
          <w:color w:val="000000"/>
          <w:sz w:val="22"/>
          <w:szCs w:val="22"/>
        </w:rPr>
        <w:t>1 that RAN3 has taken as working assumption impact</w:t>
      </w:r>
      <w:r w:rsidR="002B6A24">
        <w:rPr>
          <w:rFonts w:asciiTheme="minorHAnsi" w:hAnsiTheme="minorHAnsi" w:cstheme="minorHAnsi"/>
          <w:b/>
          <w:bCs/>
          <w:color w:val="000000"/>
          <w:sz w:val="22"/>
          <w:szCs w:val="22"/>
        </w:rPr>
        <w:t>s</w:t>
      </w:r>
      <w:r w:rsidR="00ED62C2" w:rsidRPr="00ED62C2">
        <w:rPr>
          <w:rFonts w:asciiTheme="minorHAnsi" w:hAnsiTheme="minorHAnsi" w:cstheme="minorHAnsi"/>
          <w:b/>
          <w:bCs/>
          <w:color w:val="000000"/>
          <w:sz w:val="22"/>
          <w:szCs w:val="22"/>
        </w:rPr>
        <w:t xml:space="preserve"> neither</w:t>
      </w:r>
      <w:r w:rsidRPr="00ED62C2">
        <w:rPr>
          <w:rFonts w:asciiTheme="minorHAnsi" w:hAnsiTheme="minorHAnsi" w:cstheme="minorHAnsi"/>
          <w:b/>
          <w:bCs/>
          <w:color w:val="000000"/>
          <w:sz w:val="22"/>
          <w:szCs w:val="22"/>
        </w:rPr>
        <w:t xml:space="preserve"> RRC </w:t>
      </w:r>
      <w:r w:rsidR="00ED62C2" w:rsidRPr="00ED62C2">
        <w:rPr>
          <w:rFonts w:asciiTheme="minorHAnsi" w:hAnsiTheme="minorHAnsi" w:cstheme="minorHAnsi"/>
          <w:b/>
          <w:bCs/>
          <w:color w:val="000000"/>
          <w:sz w:val="22"/>
          <w:szCs w:val="22"/>
        </w:rPr>
        <w:t xml:space="preserve">nor BAP </w:t>
      </w:r>
      <w:r w:rsidRPr="00017014">
        <w:rPr>
          <w:rFonts w:asciiTheme="minorHAnsi" w:hAnsiTheme="minorHAnsi" w:cstheme="minorHAnsi"/>
          <w:b/>
          <w:bCs/>
          <w:color w:val="000000"/>
          <w:sz w:val="22"/>
          <w:szCs w:val="22"/>
        </w:rPr>
        <w:t>specification, and it can be applicable without impacting UE implementation.</w:t>
      </w:r>
    </w:p>
    <w:p w14:paraId="57E44FBE" w14:textId="2BB3C287" w:rsidR="00952198" w:rsidRPr="00017014" w:rsidRDefault="00952198" w:rsidP="00952198">
      <w:pPr>
        <w:widowControl w:val="0"/>
        <w:overflowPunct/>
        <w:autoSpaceDE/>
        <w:autoSpaceDN/>
        <w:adjustRightInd/>
        <w:spacing w:before="120" w:after="0"/>
        <w:jc w:val="left"/>
        <w:textAlignment w:val="auto"/>
        <w:rPr>
          <w:rFonts w:asciiTheme="minorHAnsi" w:hAnsiTheme="minorHAnsi" w:cstheme="minorHAnsi"/>
          <w:b/>
          <w:bCs/>
          <w:color w:val="000000"/>
          <w:sz w:val="22"/>
          <w:szCs w:val="22"/>
        </w:rPr>
      </w:pPr>
      <w:r w:rsidRPr="00017014">
        <w:rPr>
          <w:rFonts w:asciiTheme="minorHAnsi" w:hAnsiTheme="minorHAnsi" w:cstheme="minorHAnsi"/>
          <w:b/>
          <w:bCs/>
          <w:color w:val="000000"/>
          <w:sz w:val="22"/>
          <w:szCs w:val="22"/>
        </w:rPr>
        <w:t xml:space="preserve">Proposal </w:t>
      </w:r>
      <w:r w:rsidR="00A02764" w:rsidRPr="00017014">
        <w:rPr>
          <w:rFonts w:asciiTheme="minorHAnsi" w:hAnsiTheme="minorHAnsi" w:cstheme="minorHAnsi"/>
          <w:b/>
          <w:bCs/>
          <w:color w:val="000000"/>
          <w:sz w:val="22"/>
          <w:szCs w:val="22"/>
        </w:rPr>
        <w:t>4</w:t>
      </w:r>
      <w:r w:rsidRPr="00017014">
        <w:rPr>
          <w:rFonts w:asciiTheme="minorHAnsi" w:hAnsiTheme="minorHAnsi" w:cstheme="minorHAnsi"/>
          <w:b/>
          <w:bCs/>
          <w:color w:val="000000"/>
          <w:sz w:val="22"/>
          <w:szCs w:val="22"/>
        </w:rPr>
        <w:t xml:space="preserve">: Confirm the WA stating that Sol1 is used for the delivery of </w:t>
      </w:r>
      <w:proofErr w:type="spellStart"/>
      <w:r w:rsidRPr="00017014">
        <w:rPr>
          <w:rFonts w:asciiTheme="minorHAnsi" w:hAnsiTheme="minorHAnsi" w:cstheme="minorHAnsi"/>
          <w:b/>
          <w:bCs/>
          <w:color w:val="000000"/>
          <w:sz w:val="22"/>
          <w:szCs w:val="22"/>
        </w:rPr>
        <w:t>RRCReconfiguration</w:t>
      </w:r>
      <w:proofErr w:type="spellEnd"/>
      <w:r w:rsidRPr="00017014">
        <w:rPr>
          <w:rFonts w:asciiTheme="minorHAnsi" w:hAnsiTheme="minorHAnsi" w:cstheme="minorHAnsi"/>
          <w:b/>
          <w:bCs/>
          <w:color w:val="000000"/>
          <w:sz w:val="22"/>
          <w:szCs w:val="22"/>
        </w:rPr>
        <w:t xml:space="preserve"> over the source path in intra-donor migration.</w:t>
      </w:r>
    </w:p>
    <w:p w14:paraId="2D1D0EC3" w14:textId="4E5BB60E" w:rsidR="00FB5865" w:rsidRPr="00FB5865" w:rsidRDefault="00FB5865" w:rsidP="00E81B9F">
      <w:pPr>
        <w:widowControl w:val="0"/>
        <w:overflowPunct/>
        <w:autoSpaceDE/>
        <w:autoSpaceDN/>
        <w:adjustRightInd/>
        <w:spacing w:before="120" w:after="0"/>
        <w:jc w:val="left"/>
        <w:textAlignment w:val="auto"/>
        <w:rPr>
          <w:rFonts w:asciiTheme="minorHAnsi" w:hAnsiTheme="minorHAnsi" w:cstheme="minorHAnsi"/>
          <w:color w:val="000000"/>
          <w:sz w:val="22"/>
          <w:szCs w:val="22"/>
        </w:rPr>
      </w:pPr>
      <w:r w:rsidRPr="00017014">
        <w:rPr>
          <w:rFonts w:asciiTheme="minorHAnsi" w:hAnsiTheme="minorHAnsi" w:cstheme="minorHAnsi"/>
          <w:color w:val="000000"/>
          <w:sz w:val="22"/>
          <w:szCs w:val="22"/>
        </w:rPr>
        <w:t xml:space="preserve">For the </w:t>
      </w:r>
      <w:r w:rsidR="004A5ABA" w:rsidRPr="00017014">
        <w:rPr>
          <w:rFonts w:asciiTheme="minorHAnsi" w:hAnsiTheme="minorHAnsi" w:cstheme="minorHAnsi"/>
          <w:color w:val="000000"/>
          <w:sz w:val="22"/>
          <w:szCs w:val="22"/>
        </w:rPr>
        <w:t>Sol</w:t>
      </w:r>
      <w:r w:rsidRPr="00017014">
        <w:rPr>
          <w:rFonts w:asciiTheme="minorHAnsi" w:hAnsiTheme="minorHAnsi" w:cstheme="minorHAnsi"/>
          <w:color w:val="000000"/>
          <w:sz w:val="22"/>
          <w:szCs w:val="22"/>
        </w:rPr>
        <w:t>1</w:t>
      </w:r>
      <w:r w:rsidRPr="00FB5865">
        <w:rPr>
          <w:rFonts w:asciiTheme="minorHAnsi" w:hAnsiTheme="minorHAnsi" w:cstheme="minorHAnsi"/>
          <w:color w:val="000000"/>
          <w:sz w:val="22"/>
          <w:szCs w:val="22"/>
        </w:rPr>
        <w:t xml:space="preserve">, </w:t>
      </w:r>
      <w:r w:rsidR="004A5ABA">
        <w:rPr>
          <w:rFonts w:asciiTheme="minorHAnsi" w:hAnsiTheme="minorHAnsi" w:cstheme="minorHAnsi"/>
          <w:color w:val="000000"/>
          <w:sz w:val="22"/>
          <w:szCs w:val="22"/>
        </w:rPr>
        <w:t>some companies argued</w:t>
      </w:r>
      <w:r w:rsidRPr="00FB5865">
        <w:rPr>
          <w:rFonts w:asciiTheme="minorHAnsi" w:hAnsiTheme="minorHAnsi" w:cstheme="minorHAnsi"/>
          <w:color w:val="000000"/>
          <w:sz w:val="22"/>
          <w:szCs w:val="22"/>
        </w:rPr>
        <w:t xml:space="preserve"> that there might be problems in case the </w:t>
      </w:r>
      <w:r w:rsidR="00E05CFD">
        <w:rPr>
          <w:rFonts w:asciiTheme="minorHAnsi" w:hAnsiTheme="minorHAnsi" w:cstheme="minorHAnsi"/>
          <w:color w:val="000000"/>
          <w:sz w:val="22"/>
          <w:szCs w:val="22"/>
        </w:rPr>
        <w:t>D</w:t>
      </w:r>
      <w:r w:rsidR="00917652">
        <w:rPr>
          <w:rFonts w:asciiTheme="minorHAnsi" w:hAnsiTheme="minorHAnsi" w:cstheme="minorHAnsi"/>
          <w:color w:val="000000"/>
          <w:sz w:val="22"/>
          <w:szCs w:val="22"/>
        </w:rPr>
        <w:t>onor-</w:t>
      </w:r>
      <w:r w:rsidRPr="00FB5865">
        <w:rPr>
          <w:rFonts w:asciiTheme="minorHAnsi" w:hAnsiTheme="minorHAnsi" w:cstheme="minorHAnsi"/>
          <w:color w:val="000000"/>
          <w:sz w:val="22"/>
          <w:szCs w:val="22"/>
        </w:rPr>
        <w:t xml:space="preserve">CU generates a new </w:t>
      </w:r>
      <w:proofErr w:type="spellStart"/>
      <w:r w:rsidRPr="00FB5865">
        <w:rPr>
          <w:rFonts w:asciiTheme="minorHAnsi" w:hAnsiTheme="minorHAnsi" w:cstheme="minorHAnsi"/>
          <w:color w:val="000000"/>
          <w:sz w:val="22"/>
          <w:szCs w:val="22"/>
        </w:rPr>
        <w:t>RRCReconfiguration</w:t>
      </w:r>
      <w:proofErr w:type="spellEnd"/>
      <w:r w:rsidRPr="00FB5865">
        <w:rPr>
          <w:rFonts w:asciiTheme="minorHAnsi" w:hAnsiTheme="minorHAnsi" w:cstheme="minorHAnsi"/>
          <w:color w:val="000000"/>
          <w:sz w:val="22"/>
          <w:szCs w:val="22"/>
        </w:rPr>
        <w:t xml:space="preserve"> message for the child IAB node after the previous </w:t>
      </w:r>
      <w:proofErr w:type="spellStart"/>
      <w:r w:rsidRPr="00FB5865">
        <w:rPr>
          <w:rFonts w:asciiTheme="minorHAnsi" w:hAnsiTheme="minorHAnsi" w:cstheme="minorHAnsi"/>
          <w:color w:val="000000"/>
          <w:sz w:val="22"/>
          <w:szCs w:val="22"/>
        </w:rPr>
        <w:t>RRCReconfiguration</w:t>
      </w:r>
      <w:proofErr w:type="spellEnd"/>
      <w:r w:rsidRPr="00FB5865">
        <w:rPr>
          <w:rFonts w:asciiTheme="minorHAnsi" w:hAnsiTheme="minorHAnsi" w:cstheme="minorHAnsi"/>
          <w:color w:val="000000"/>
          <w:sz w:val="22"/>
          <w:szCs w:val="22"/>
        </w:rPr>
        <w:t xml:space="preserve"> message was stored by the parent IAB node. If the stored </w:t>
      </w:r>
      <w:proofErr w:type="spellStart"/>
      <w:r w:rsidRPr="00FB5865">
        <w:rPr>
          <w:rFonts w:asciiTheme="minorHAnsi" w:hAnsiTheme="minorHAnsi" w:cstheme="minorHAnsi"/>
          <w:color w:val="000000"/>
          <w:sz w:val="22"/>
          <w:szCs w:val="22"/>
        </w:rPr>
        <w:t>RRCReconfiguration</w:t>
      </w:r>
      <w:proofErr w:type="spellEnd"/>
      <w:r w:rsidRPr="00FB5865">
        <w:rPr>
          <w:rFonts w:asciiTheme="minorHAnsi" w:hAnsiTheme="minorHAnsi" w:cstheme="minorHAnsi"/>
          <w:color w:val="000000"/>
          <w:sz w:val="22"/>
          <w:szCs w:val="22"/>
        </w:rPr>
        <w:t xml:space="preserve"> message is not delivered to the child by the parent IAB node before the newly generated </w:t>
      </w:r>
      <w:proofErr w:type="spellStart"/>
      <w:r w:rsidRPr="00FB5865">
        <w:rPr>
          <w:rFonts w:asciiTheme="minorHAnsi" w:hAnsiTheme="minorHAnsi" w:cstheme="minorHAnsi"/>
          <w:color w:val="000000"/>
          <w:sz w:val="22"/>
          <w:szCs w:val="22"/>
        </w:rPr>
        <w:t>RRCReconfiguration</w:t>
      </w:r>
      <w:proofErr w:type="spellEnd"/>
      <w:r w:rsidRPr="00FB5865">
        <w:rPr>
          <w:rFonts w:asciiTheme="minorHAnsi" w:hAnsiTheme="minorHAnsi" w:cstheme="minorHAnsi"/>
          <w:color w:val="000000"/>
          <w:sz w:val="22"/>
          <w:szCs w:val="22"/>
        </w:rPr>
        <w:t xml:space="preserve"> message, there would be a gap in the PDCP SN that may stall the PDCP of the child IAB node, i.e.</w:t>
      </w:r>
      <w:r w:rsidR="00E85B8E">
        <w:rPr>
          <w:rFonts w:asciiTheme="minorHAnsi" w:hAnsiTheme="minorHAnsi" w:cstheme="minorHAnsi"/>
          <w:color w:val="000000"/>
          <w:sz w:val="22"/>
          <w:szCs w:val="22"/>
        </w:rPr>
        <w:t>,</w:t>
      </w:r>
      <w:r w:rsidRPr="00FB5865">
        <w:rPr>
          <w:rFonts w:asciiTheme="minorHAnsi" w:hAnsiTheme="minorHAnsi" w:cstheme="minorHAnsi"/>
          <w:color w:val="000000"/>
          <w:sz w:val="22"/>
          <w:szCs w:val="22"/>
        </w:rPr>
        <w:t xml:space="preserve"> the child IAB node cannot deliver the newly received RRC message if it is not received the one before. However, we note that this situation might be quite uncommon, since an IAB node is a static node that should not be reconfigured very often. Anyway, even if this situation happens there might be ways for the implementation to solve this problem. The </w:t>
      </w:r>
      <w:r w:rsidR="00E05CFD">
        <w:rPr>
          <w:rFonts w:asciiTheme="minorHAnsi" w:hAnsiTheme="minorHAnsi" w:cstheme="minorHAnsi"/>
          <w:color w:val="000000"/>
          <w:sz w:val="22"/>
          <w:szCs w:val="22"/>
        </w:rPr>
        <w:t>D</w:t>
      </w:r>
      <w:r w:rsidR="00917652">
        <w:rPr>
          <w:rFonts w:asciiTheme="minorHAnsi" w:hAnsiTheme="minorHAnsi" w:cstheme="minorHAnsi"/>
          <w:color w:val="000000"/>
          <w:sz w:val="22"/>
          <w:szCs w:val="22"/>
        </w:rPr>
        <w:t>onor-</w:t>
      </w:r>
      <w:r w:rsidRPr="00FB5865">
        <w:rPr>
          <w:rFonts w:asciiTheme="minorHAnsi" w:hAnsiTheme="minorHAnsi" w:cstheme="minorHAnsi"/>
          <w:color w:val="000000"/>
          <w:sz w:val="22"/>
          <w:szCs w:val="22"/>
        </w:rPr>
        <w:t xml:space="preserve">CU is aware that there is a message with a certain PDCP SN intended for the child node stored at the parent node. Hence, when a new message is generated, the </w:t>
      </w:r>
      <w:r w:rsidR="00E05CFD">
        <w:rPr>
          <w:rFonts w:asciiTheme="minorHAnsi" w:hAnsiTheme="minorHAnsi" w:cstheme="minorHAnsi"/>
          <w:color w:val="000000"/>
          <w:sz w:val="22"/>
          <w:szCs w:val="22"/>
        </w:rPr>
        <w:t>D</w:t>
      </w:r>
      <w:r w:rsidR="00917652">
        <w:rPr>
          <w:rFonts w:asciiTheme="minorHAnsi" w:hAnsiTheme="minorHAnsi" w:cstheme="minorHAnsi"/>
          <w:color w:val="000000"/>
          <w:sz w:val="22"/>
          <w:szCs w:val="22"/>
        </w:rPr>
        <w:t>onor-</w:t>
      </w:r>
      <w:r w:rsidRPr="00FB5865">
        <w:rPr>
          <w:rFonts w:asciiTheme="minorHAnsi" w:hAnsiTheme="minorHAnsi" w:cstheme="minorHAnsi"/>
          <w:color w:val="000000"/>
          <w:sz w:val="22"/>
          <w:szCs w:val="22"/>
        </w:rPr>
        <w:t xml:space="preserve">CU may replace the previous message with the new message and indicate to the parent IAB node to delete the stored </w:t>
      </w:r>
      <w:proofErr w:type="spellStart"/>
      <w:r w:rsidRPr="00FB5865">
        <w:rPr>
          <w:rFonts w:asciiTheme="minorHAnsi" w:hAnsiTheme="minorHAnsi" w:cstheme="minorHAnsi"/>
          <w:color w:val="000000"/>
          <w:sz w:val="22"/>
          <w:szCs w:val="22"/>
        </w:rPr>
        <w:t>RRCReconfiguration</w:t>
      </w:r>
      <w:proofErr w:type="spellEnd"/>
      <w:r w:rsidRPr="00FB5865">
        <w:rPr>
          <w:rFonts w:asciiTheme="minorHAnsi" w:hAnsiTheme="minorHAnsi" w:cstheme="minorHAnsi"/>
          <w:color w:val="000000"/>
          <w:sz w:val="22"/>
          <w:szCs w:val="22"/>
        </w:rPr>
        <w:t xml:space="preserve"> message. </w:t>
      </w:r>
      <w:r w:rsidR="00AA51B3">
        <w:rPr>
          <w:rFonts w:asciiTheme="minorHAnsi" w:hAnsiTheme="minorHAnsi" w:cstheme="minorHAnsi"/>
          <w:color w:val="000000"/>
          <w:sz w:val="22"/>
          <w:szCs w:val="22"/>
        </w:rPr>
        <w:t>In other words, we think that the issue can be addressed by network implementation.</w:t>
      </w:r>
    </w:p>
    <w:p w14:paraId="4ECC113A" w14:textId="77777777" w:rsidR="00FB5865" w:rsidRPr="00FB5865" w:rsidRDefault="00FB5865" w:rsidP="00E81B9F">
      <w:pPr>
        <w:widowControl w:val="0"/>
        <w:overflowPunct/>
        <w:autoSpaceDE/>
        <w:autoSpaceDN/>
        <w:adjustRightInd/>
        <w:spacing w:before="120" w:after="0"/>
        <w:jc w:val="left"/>
        <w:textAlignment w:val="auto"/>
        <w:rPr>
          <w:rFonts w:asciiTheme="minorHAnsi" w:hAnsiTheme="minorHAnsi" w:cstheme="minorHAnsi"/>
          <w:color w:val="000000"/>
          <w:sz w:val="22"/>
          <w:szCs w:val="22"/>
        </w:rPr>
      </w:pPr>
      <w:r w:rsidRPr="00FB5865">
        <w:rPr>
          <w:rFonts w:asciiTheme="minorHAnsi" w:hAnsiTheme="minorHAnsi" w:cstheme="minorHAnsi"/>
          <w:color w:val="000000"/>
          <w:sz w:val="22"/>
          <w:szCs w:val="22"/>
        </w:rPr>
        <w:t>Given the above considerations, we propose the following:</w:t>
      </w:r>
    </w:p>
    <w:p w14:paraId="44E2ECF7" w14:textId="210462BF" w:rsidR="0070017C" w:rsidRPr="00017014" w:rsidRDefault="00FB5865" w:rsidP="00E81B9F">
      <w:pPr>
        <w:widowControl w:val="0"/>
        <w:overflowPunct/>
        <w:autoSpaceDE/>
        <w:autoSpaceDN/>
        <w:adjustRightInd/>
        <w:spacing w:before="120" w:after="0"/>
        <w:jc w:val="left"/>
        <w:textAlignment w:val="auto"/>
        <w:rPr>
          <w:rFonts w:asciiTheme="minorHAnsi" w:hAnsiTheme="minorHAnsi" w:cstheme="minorHAnsi"/>
          <w:b/>
          <w:bCs/>
          <w:color w:val="000000"/>
          <w:sz w:val="22"/>
          <w:szCs w:val="22"/>
        </w:rPr>
      </w:pPr>
      <w:r w:rsidRPr="00017014">
        <w:rPr>
          <w:rFonts w:asciiTheme="minorHAnsi" w:hAnsiTheme="minorHAnsi" w:cstheme="minorHAnsi"/>
          <w:b/>
          <w:bCs/>
          <w:color w:val="000000"/>
          <w:sz w:val="22"/>
          <w:szCs w:val="22"/>
        </w:rPr>
        <w:t xml:space="preserve">Proposal </w:t>
      </w:r>
      <w:r w:rsidR="00A02764" w:rsidRPr="00017014">
        <w:rPr>
          <w:rFonts w:asciiTheme="minorHAnsi" w:hAnsiTheme="minorHAnsi" w:cstheme="minorHAnsi"/>
          <w:b/>
          <w:bCs/>
          <w:color w:val="000000"/>
          <w:sz w:val="22"/>
          <w:szCs w:val="22"/>
        </w:rPr>
        <w:t>5</w:t>
      </w:r>
      <w:r w:rsidRPr="00017014">
        <w:rPr>
          <w:rFonts w:asciiTheme="minorHAnsi" w:hAnsiTheme="minorHAnsi" w:cstheme="minorHAnsi"/>
          <w:b/>
          <w:bCs/>
          <w:color w:val="000000"/>
          <w:sz w:val="22"/>
          <w:szCs w:val="22"/>
        </w:rPr>
        <w:t xml:space="preserve">: The potential issue of </w:t>
      </w:r>
      <w:r w:rsidR="00E85B8E" w:rsidRPr="00017014">
        <w:rPr>
          <w:rFonts w:asciiTheme="minorHAnsi" w:hAnsiTheme="minorHAnsi" w:cstheme="minorHAnsi"/>
          <w:b/>
          <w:bCs/>
          <w:color w:val="000000"/>
          <w:sz w:val="22"/>
          <w:szCs w:val="22"/>
        </w:rPr>
        <w:t>Sol</w:t>
      </w:r>
      <w:r w:rsidRPr="00017014">
        <w:rPr>
          <w:rFonts w:asciiTheme="minorHAnsi" w:hAnsiTheme="minorHAnsi" w:cstheme="minorHAnsi"/>
          <w:b/>
          <w:bCs/>
          <w:color w:val="000000"/>
          <w:sz w:val="22"/>
          <w:szCs w:val="22"/>
        </w:rPr>
        <w:t>1 at the PDCP layer of the child IAB node is addressed by network implementation.</w:t>
      </w:r>
    </w:p>
    <w:p w14:paraId="2B50D153" w14:textId="247C66B0" w:rsidR="000002E3" w:rsidRPr="00017014" w:rsidRDefault="000002E3" w:rsidP="00E81B9F">
      <w:pPr>
        <w:widowControl w:val="0"/>
        <w:overflowPunct/>
        <w:autoSpaceDE/>
        <w:autoSpaceDN/>
        <w:adjustRightInd/>
        <w:spacing w:before="120" w:after="0"/>
        <w:jc w:val="left"/>
        <w:textAlignment w:val="auto"/>
        <w:rPr>
          <w:rFonts w:asciiTheme="minorHAnsi" w:hAnsiTheme="minorHAnsi" w:cstheme="minorHAnsi"/>
          <w:color w:val="000000"/>
          <w:sz w:val="22"/>
          <w:szCs w:val="22"/>
        </w:rPr>
      </w:pPr>
      <w:r w:rsidRPr="00017014">
        <w:rPr>
          <w:rFonts w:asciiTheme="minorHAnsi" w:hAnsiTheme="minorHAnsi" w:cstheme="minorHAnsi"/>
          <w:color w:val="000000"/>
          <w:sz w:val="22"/>
          <w:szCs w:val="22"/>
        </w:rPr>
        <w:t xml:space="preserve">In case Sol1 is adopted, an explicit indication is needed in the F1AP message carrying the </w:t>
      </w:r>
      <w:proofErr w:type="spellStart"/>
      <w:r w:rsidR="00917652" w:rsidRPr="00017014">
        <w:rPr>
          <w:rFonts w:asciiTheme="minorHAnsi" w:hAnsiTheme="minorHAnsi" w:cstheme="minorHAnsi"/>
          <w:color w:val="000000"/>
          <w:sz w:val="22"/>
          <w:szCs w:val="22"/>
        </w:rPr>
        <w:t>RRCReconfiguration</w:t>
      </w:r>
      <w:proofErr w:type="spellEnd"/>
      <w:r w:rsidR="00917652" w:rsidRPr="00017014">
        <w:rPr>
          <w:rFonts w:asciiTheme="minorHAnsi" w:hAnsiTheme="minorHAnsi" w:cstheme="minorHAnsi"/>
          <w:color w:val="000000"/>
          <w:sz w:val="22"/>
          <w:szCs w:val="22"/>
        </w:rPr>
        <w:t xml:space="preserve"> message that the receiving IAB-DU </w:t>
      </w:r>
      <w:r w:rsidR="00734DD1" w:rsidRPr="00017014">
        <w:rPr>
          <w:rFonts w:asciiTheme="minorHAnsi" w:hAnsiTheme="minorHAnsi" w:cstheme="minorHAnsi"/>
          <w:color w:val="000000"/>
          <w:sz w:val="22"/>
          <w:szCs w:val="22"/>
        </w:rPr>
        <w:t>should withhold the message towards the child.</w:t>
      </w:r>
    </w:p>
    <w:p w14:paraId="0587A015" w14:textId="62726898" w:rsidR="0055118B" w:rsidRPr="000002E3" w:rsidRDefault="0055118B" w:rsidP="00E81B9F">
      <w:pPr>
        <w:widowControl w:val="0"/>
        <w:overflowPunct/>
        <w:autoSpaceDE/>
        <w:autoSpaceDN/>
        <w:adjustRightInd/>
        <w:spacing w:before="120" w:after="0"/>
        <w:jc w:val="left"/>
        <w:textAlignment w:val="auto"/>
        <w:rPr>
          <w:rFonts w:asciiTheme="minorHAnsi" w:hAnsiTheme="minorHAnsi" w:cstheme="minorHAnsi"/>
          <w:color w:val="000000"/>
          <w:sz w:val="22"/>
          <w:szCs w:val="22"/>
        </w:rPr>
      </w:pPr>
      <w:r w:rsidRPr="00017014">
        <w:rPr>
          <w:rFonts w:asciiTheme="minorHAnsi" w:hAnsiTheme="minorHAnsi" w:cstheme="minorHAnsi"/>
          <w:b/>
          <w:bCs/>
          <w:color w:val="000000"/>
          <w:sz w:val="22"/>
          <w:szCs w:val="22"/>
        </w:rPr>
        <w:t xml:space="preserve">Proposal </w:t>
      </w:r>
      <w:r w:rsidR="00A02764" w:rsidRPr="00017014">
        <w:rPr>
          <w:rFonts w:asciiTheme="minorHAnsi" w:hAnsiTheme="minorHAnsi" w:cstheme="minorHAnsi"/>
          <w:b/>
          <w:bCs/>
          <w:color w:val="000000"/>
          <w:sz w:val="22"/>
          <w:szCs w:val="22"/>
        </w:rPr>
        <w:t>6</w:t>
      </w:r>
      <w:r w:rsidRPr="00017014">
        <w:rPr>
          <w:rFonts w:asciiTheme="minorHAnsi" w:hAnsiTheme="minorHAnsi" w:cstheme="minorHAnsi"/>
          <w:b/>
          <w:bCs/>
          <w:color w:val="000000"/>
          <w:sz w:val="22"/>
          <w:szCs w:val="22"/>
        </w:rPr>
        <w:t>:</w:t>
      </w:r>
      <w:r w:rsidR="00AE34A4" w:rsidRPr="00017014">
        <w:rPr>
          <w:rFonts w:asciiTheme="minorHAnsi" w:hAnsiTheme="minorHAnsi" w:cstheme="minorHAnsi"/>
          <w:b/>
          <w:bCs/>
          <w:color w:val="000000"/>
          <w:sz w:val="22"/>
          <w:szCs w:val="22"/>
        </w:rPr>
        <w:t xml:space="preserve"> Specify an explicit indication in UA F1AP message</w:t>
      </w:r>
      <w:r w:rsidR="00D80DD9" w:rsidRPr="00017014">
        <w:rPr>
          <w:rFonts w:asciiTheme="minorHAnsi" w:hAnsiTheme="minorHAnsi" w:cstheme="minorHAnsi"/>
          <w:b/>
          <w:bCs/>
          <w:color w:val="000000"/>
          <w:sz w:val="22"/>
          <w:szCs w:val="22"/>
        </w:rPr>
        <w:t xml:space="preserve"> pertaining to the migrating IAB-MT, to enable the parent IAB-DU to withhold the </w:t>
      </w:r>
      <w:r w:rsidR="008F0736" w:rsidRPr="00017014">
        <w:rPr>
          <w:rFonts w:asciiTheme="minorHAnsi" w:hAnsiTheme="minorHAnsi" w:cstheme="minorHAnsi"/>
          <w:b/>
          <w:bCs/>
          <w:color w:val="000000"/>
          <w:sz w:val="22"/>
          <w:szCs w:val="22"/>
        </w:rPr>
        <w:t xml:space="preserve">RRC </w:t>
      </w:r>
      <w:r w:rsidR="000154B4" w:rsidRPr="00017014">
        <w:rPr>
          <w:rFonts w:asciiTheme="minorHAnsi" w:hAnsiTheme="minorHAnsi" w:cstheme="minorHAnsi"/>
          <w:b/>
          <w:bCs/>
          <w:color w:val="000000"/>
          <w:sz w:val="22"/>
          <w:szCs w:val="22"/>
        </w:rPr>
        <w:t>message</w:t>
      </w:r>
      <w:r w:rsidR="008F0736" w:rsidRPr="00017014">
        <w:rPr>
          <w:rFonts w:asciiTheme="minorHAnsi" w:hAnsiTheme="minorHAnsi" w:cstheme="minorHAnsi"/>
          <w:b/>
          <w:bCs/>
          <w:color w:val="000000"/>
          <w:sz w:val="22"/>
          <w:szCs w:val="22"/>
        </w:rPr>
        <w:t xml:space="preserve"> therein</w:t>
      </w:r>
      <w:r w:rsidR="002D05FE" w:rsidRPr="00017014">
        <w:rPr>
          <w:rFonts w:asciiTheme="minorHAnsi" w:hAnsiTheme="minorHAnsi" w:cstheme="minorHAnsi"/>
          <w:b/>
          <w:bCs/>
          <w:color w:val="000000"/>
          <w:sz w:val="22"/>
          <w:szCs w:val="22"/>
        </w:rPr>
        <w:t>.</w:t>
      </w:r>
    </w:p>
    <w:p w14:paraId="1DD3FAB1" w14:textId="77777777" w:rsidR="00DC3C13" w:rsidRPr="008B47C4" w:rsidRDefault="00DC3C13" w:rsidP="00DC3C13">
      <w:pPr>
        <w:pStyle w:val="Heading1"/>
        <w:rPr>
          <w:rFonts w:asciiTheme="minorHAnsi" w:hAnsiTheme="minorHAnsi" w:cstheme="minorHAnsi"/>
          <w:sz w:val="40"/>
        </w:rPr>
      </w:pPr>
      <w:r w:rsidRPr="008B47C4">
        <w:rPr>
          <w:rFonts w:asciiTheme="minorHAnsi" w:hAnsiTheme="minorHAnsi" w:cstheme="minorHAnsi"/>
          <w:sz w:val="40"/>
        </w:rPr>
        <w:lastRenderedPageBreak/>
        <w:t>Conclusion</w:t>
      </w:r>
    </w:p>
    <w:p w14:paraId="1BD28CD9" w14:textId="20033B8E" w:rsidR="00DC562F" w:rsidRDefault="00DC3C13" w:rsidP="0034284D">
      <w:pPr>
        <w:pStyle w:val="IvDInstructiontext"/>
        <w:spacing w:before="120" w:after="120"/>
        <w:rPr>
          <w:rFonts w:asciiTheme="minorHAnsi" w:hAnsiTheme="minorHAnsi" w:cstheme="minorHAnsi"/>
          <w:i w:val="0"/>
          <w:iCs/>
          <w:color w:val="auto"/>
          <w:sz w:val="22"/>
          <w:szCs w:val="22"/>
        </w:rPr>
      </w:pPr>
      <w:r w:rsidRPr="008B47C4">
        <w:rPr>
          <w:rStyle w:val="IvDbodytextChar"/>
          <w:rFonts w:asciiTheme="minorHAnsi" w:hAnsiTheme="minorHAnsi" w:cstheme="minorHAnsi"/>
          <w:i w:val="0"/>
          <w:color w:val="auto"/>
          <w:sz w:val="22"/>
        </w:rPr>
        <w:t>This paper discusses</w:t>
      </w:r>
      <w:r w:rsidR="0064446B">
        <w:rPr>
          <w:rStyle w:val="IvDbodytextChar"/>
          <w:rFonts w:asciiTheme="minorHAnsi" w:hAnsiTheme="minorHAnsi" w:cstheme="minorHAnsi"/>
          <w:i w:val="0"/>
          <w:color w:val="auto"/>
          <w:sz w:val="22"/>
        </w:rPr>
        <w:t xml:space="preserve"> the reduction of service interruption in inter- and intra-donor migration.</w:t>
      </w:r>
      <w:r w:rsidRPr="008B47C4">
        <w:rPr>
          <w:rFonts w:asciiTheme="minorHAnsi" w:hAnsiTheme="minorHAnsi" w:cstheme="minorHAnsi"/>
          <w:i w:val="0"/>
          <w:iCs/>
          <w:color w:val="auto"/>
          <w:sz w:val="22"/>
          <w:szCs w:val="22"/>
        </w:rPr>
        <w:t xml:space="preserve"> The following is </w:t>
      </w:r>
      <w:r w:rsidR="00E85B8E">
        <w:rPr>
          <w:rFonts w:asciiTheme="minorHAnsi" w:hAnsiTheme="minorHAnsi" w:cstheme="minorHAnsi"/>
          <w:i w:val="0"/>
          <w:iCs/>
          <w:color w:val="auto"/>
          <w:sz w:val="22"/>
          <w:szCs w:val="22"/>
        </w:rPr>
        <w:t xml:space="preserve">observed and </w:t>
      </w:r>
      <w:r w:rsidR="0034284D">
        <w:rPr>
          <w:rFonts w:asciiTheme="minorHAnsi" w:hAnsiTheme="minorHAnsi" w:cstheme="minorHAnsi"/>
          <w:i w:val="0"/>
          <w:iCs/>
          <w:color w:val="auto"/>
          <w:sz w:val="22"/>
          <w:szCs w:val="22"/>
        </w:rPr>
        <w:t>proposed:</w:t>
      </w:r>
    </w:p>
    <w:p w14:paraId="0E1D5E54" w14:textId="77777777" w:rsidR="00C05F2E" w:rsidRPr="002D3BB9" w:rsidRDefault="00C05F2E" w:rsidP="00C05F2E">
      <w:pPr>
        <w:pStyle w:val="BodyText"/>
        <w:spacing w:before="120" w:after="0"/>
        <w:jc w:val="left"/>
        <w:rPr>
          <w:rFonts w:asciiTheme="minorHAnsi" w:hAnsiTheme="minorHAnsi" w:cstheme="minorHAnsi"/>
          <w:sz w:val="22"/>
          <w:szCs w:val="22"/>
        </w:rPr>
      </w:pPr>
      <w:r w:rsidRPr="000D3698">
        <w:rPr>
          <w:rFonts w:asciiTheme="minorHAnsi" w:hAnsiTheme="minorHAnsi" w:cstheme="minorHAnsi"/>
          <w:b/>
          <w:bCs/>
          <w:sz w:val="22"/>
          <w:szCs w:val="24"/>
        </w:rPr>
        <w:t xml:space="preserve">Observation </w:t>
      </w:r>
      <w:r>
        <w:rPr>
          <w:rFonts w:asciiTheme="minorHAnsi" w:hAnsiTheme="minorHAnsi" w:cstheme="minorHAnsi"/>
          <w:b/>
          <w:bCs/>
          <w:sz w:val="22"/>
          <w:szCs w:val="24"/>
        </w:rPr>
        <w:t>1</w:t>
      </w:r>
      <w:r w:rsidRPr="000D3698">
        <w:rPr>
          <w:rFonts w:asciiTheme="minorHAnsi" w:hAnsiTheme="minorHAnsi" w:cstheme="minorHAnsi"/>
          <w:b/>
          <w:bCs/>
          <w:sz w:val="22"/>
          <w:szCs w:val="24"/>
        </w:rPr>
        <w:t>:</w:t>
      </w:r>
      <w:r>
        <w:rPr>
          <w:rFonts w:asciiTheme="minorHAnsi" w:hAnsiTheme="minorHAnsi" w:cstheme="minorHAnsi"/>
          <w:b/>
          <w:bCs/>
          <w:sz w:val="22"/>
          <w:szCs w:val="24"/>
        </w:rPr>
        <w:t xml:space="preserve"> The solution agreed for inter-donor UL re-routing, i.e., inter-donor-DU tunnel, can be the basis for the inter-donor routing, on both UL and DL.</w:t>
      </w:r>
    </w:p>
    <w:p w14:paraId="17B8807A" w14:textId="77777777" w:rsidR="00C05F2E" w:rsidRDefault="00C05F2E" w:rsidP="00C05F2E">
      <w:pPr>
        <w:pStyle w:val="BodyText"/>
        <w:spacing w:before="120" w:after="0"/>
        <w:jc w:val="left"/>
        <w:rPr>
          <w:rFonts w:asciiTheme="minorHAnsi" w:hAnsiTheme="minorHAnsi" w:cstheme="minorHAnsi"/>
          <w:b/>
          <w:bCs/>
          <w:sz w:val="22"/>
          <w:szCs w:val="22"/>
        </w:rPr>
      </w:pPr>
      <w:r w:rsidRPr="00DE44CF">
        <w:rPr>
          <w:rFonts w:asciiTheme="minorHAnsi" w:hAnsiTheme="minorHAnsi" w:cstheme="minorHAnsi"/>
          <w:b/>
          <w:bCs/>
          <w:sz w:val="22"/>
          <w:szCs w:val="22"/>
        </w:rPr>
        <w:t xml:space="preserve">Proposal 1: </w:t>
      </w:r>
      <w:r>
        <w:rPr>
          <w:rFonts w:asciiTheme="minorHAnsi" w:hAnsiTheme="minorHAnsi" w:cstheme="minorHAnsi"/>
          <w:b/>
          <w:bCs/>
          <w:sz w:val="22"/>
          <w:szCs w:val="22"/>
        </w:rPr>
        <w:t xml:space="preserve">To avoid IP address reconfiguration of descendent nodes during inter-donor F1 transport migration, </w:t>
      </w:r>
      <w:r w:rsidRPr="00DE44CF">
        <w:rPr>
          <w:rFonts w:asciiTheme="minorHAnsi" w:hAnsiTheme="minorHAnsi" w:cstheme="minorHAnsi"/>
          <w:b/>
          <w:bCs/>
          <w:sz w:val="22"/>
          <w:szCs w:val="22"/>
        </w:rPr>
        <w:t>a</w:t>
      </w:r>
      <w:r>
        <w:rPr>
          <w:rFonts w:asciiTheme="minorHAnsi" w:hAnsiTheme="minorHAnsi" w:cstheme="minorHAnsi"/>
          <w:b/>
          <w:bCs/>
          <w:sz w:val="22"/>
          <w:szCs w:val="22"/>
        </w:rPr>
        <w:t xml:space="preserve"> set of parallel</w:t>
      </w:r>
      <w:r w:rsidRPr="00DE44CF">
        <w:rPr>
          <w:rFonts w:asciiTheme="minorHAnsi" w:hAnsiTheme="minorHAnsi" w:cstheme="minorHAnsi"/>
          <w:b/>
          <w:bCs/>
          <w:sz w:val="22"/>
          <w:szCs w:val="22"/>
        </w:rPr>
        <w:t xml:space="preserve"> tunnel</w:t>
      </w:r>
      <w:r>
        <w:rPr>
          <w:rFonts w:asciiTheme="minorHAnsi" w:hAnsiTheme="minorHAnsi" w:cstheme="minorHAnsi"/>
          <w:b/>
          <w:bCs/>
          <w:sz w:val="22"/>
          <w:szCs w:val="22"/>
        </w:rPr>
        <w:t>s for inter-donor routing of DL and UL traffic is established</w:t>
      </w:r>
      <w:r w:rsidRPr="00DE44CF">
        <w:rPr>
          <w:rFonts w:asciiTheme="minorHAnsi" w:hAnsiTheme="minorHAnsi" w:cstheme="minorHAnsi"/>
          <w:b/>
          <w:bCs/>
          <w:sz w:val="22"/>
          <w:szCs w:val="22"/>
        </w:rPr>
        <w:t xml:space="preserve"> between</w:t>
      </w:r>
      <w:r>
        <w:rPr>
          <w:rFonts w:asciiTheme="minorHAnsi" w:hAnsiTheme="minorHAnsi" w:cstheme="minorHAnsi"/>
          <w:b/>
          <w:bCs/>
          <w:sz w:val="22"/>
          <w:szCs w:val="22"/>
        </w:rPr>
        <w:t xml:space="preserve"> the</w:t>
      </w:r>
      <w:r w:rsidRPr="00DE44CF">
        <w:rPr>
          <w:rFonts w:asciiTheme="minorHAnsi" w:hAnsiTheme="minorHAnsi" w:cstheme="minorHAnsi"/>
          <w:b/>
          <w:bCs/>
          <w:sz w:val="22"/>
          <w:szCs w:val="22"/>
        </w:rPr>
        <w:t xml:space="preserve"> </w:t>
      </w:r>
      <w:r>
        <w:rPr>
          <w:rFonts w:asciiTheme="minorHAnsi" w:hAnsiTheme="minorHAnsi" w:cstheme="minorHAnsi"/>
          <w:b/>
          <w:bCs/>
          <w:sz w:val="22"/>
          <w:szCs w:val="22"/>
        </w:rPr>
        <w:t>D</w:t>
      </w:r>
      <w:r w:rsidRPr="00DE44CF">
        <w:rPr>
          <w:rFonts w:asciiTheme="minorHAnsi" w:hAnsiTheme="minorHAnsi" w:cstheme="minorHAnsi"/>
          <w:b/>
          <w:bCs/>
          <w:sz w:val="22"/>
          <w:szCs w:val="22"/>
        </w:rPr>
        <w:t>onor-DU</w:t>
      </w:r>
      <w:r>
        <w:rPr>
          <w:rFonts w:asciiTheme="minorHAnsi" w:hAnsiTheme="minorHAnsi" w:cstheme="minorHAnsi"/>
          <w:b/>
          <w:bCs/>
          <w:sz w:val="22"/>
          <w:szCs w:val="22"/>
        </w:rPr>
        <w:t>1</w:t>
      </w:r>
      <w:r w:rsidRPr="00DE44CF">
        <w:rPr>
          <w:rFonts w:asciiTheme="minorHAnsi" w:hAnsiTheme="minorHAnsi" w:cstheme="minorHAnsi"/>
          <w:b/>
          <w:bCs/>
          <w:sz w:val="22"/>
          <w:szCs w:val="22"/>
        </w:rPr>
        <w:t xml:space="preserve"> and </w:t>
      </w:r>
      <w:r>
        <w:rPr>
          <w:rFonts w:asciiTheme="minorHAnsi" w:hAnsiTheme="minorHAnsi" w:cstheme="minorHAnsi"/>
          <w:b/>
          <w:bCs/>
          <w:sz w:val="22"/>
          <w:szCs w:val="22"/>
        </w:rPr>
        <w:t xml:space="preserve">the </w:t>
      </w:r>
      <w:r w:rsidRPr="00DE44CF">
        <w:rPr>
          <w:rFonts w:asciiTheme="minorHAnsi" w:hAnsiTheme="minorHAnsi" w:cstheme="minorHAnsi"/>
          <w:b/>
          <w:bCs/>
          <w:sz w:val="22"/>
          <w:szCs w:val="22"/>
        </w:rPr>
        <w:t>Donor-DU</w:t>
      </w:r>
      <w:r>
        <w:rPr>
          <w:rFonts w:asciiTheme="minorHAnsi" w:hAnsiTheme="minorHAnsi" w:cstheme="minorHAnsi"/>
          <w:b/>
          <w:bCs/>
          <w:sz w:val="22"/>
          <w:szCs w:val="22"/>
        </w:rPr>
        <w:t>2</w:t>
      </w:r>
      <w:r w:rsidRPr="00DE44CF">
        <w:rPr>
          <w:rFonts w:asciiTheme="minorHAnsi" w:hAnsiTheme="minorHAnsi" w:cstheme="minorHAnsi"/>
          <w:b/>
          <w:bCs/>
          <w:sz w:val="22"/>
          <w:szCs w:val="22"/>
        </w:rPr>
        <w:t>.</w:t>
      </w:r>
      <w:r>
        <w:rPr>
          <w:rFonts w:asciiTheme="minorHAnsi" w:hAnsiTheme="minorHAnsi" w:cstheme="minorHAnsi"/>
          <w:b/>
          <w:bCs/>
          <w:sz w:val="22"/>
          <w:szCs w:val="22"/>
        </w:rPr>
        <w:t xml:space="preserve"> </w:t>
      </w:r>
    </w:p>
    <w:p w14:paraId="1C25987F" w14:textId="77777777" w:rsidR="00C05F2E" w:rsidRPr="00017014" w:rsidRDefault="00C05F2E" w:rsidP="00C05F2E">
      <w:pPr>
        <w:pStyle w:val="BodyText"/>
        <w:spacing w:before="120" w:after="0"/>
        <w:jc w:val="left"/>
        <w:rPr>
          <w:rFonts w:asciiTheme="minorHAnsi" w:hAnsiTheme="minorHAnsi" w:cstheme="minorHAnsi"/>
          <w:sz w:val="22"/>
          <w:szCs w:val="22"/>
        </w:rPr>
      </w:pPr>
      <w:r w:rsidRPr="00017014">
        <w:rPr>
          <w:rFonts w:asciiTheme="minorHAnsi" w:hAnsiTheme="minorHAnsi" w:cstheme="minorHAnsi"/>
          <w:b/>
          <w:bCs/>
          <w:sz w:val="22"/>
          <w:szCs w:val="22"/>
        </w:rPr>
        <w:t>Proposal 2: RAN3 to agree on the following WA: to avoid IP address reconfiguration of descendent nodes during inter-donor F1 transport migration, IP DL and UL packets are tunnelled between Donor-DU1 and Donor-DU2.</w:t>
      </w:r>
    </w:p>
    <w:p w14:paraId="32DD8804" w14:textId="77777777" w:rsidR="000D1E91" w:rsidRPr="00017014" w:rsidRDefault="000D1E91" w:rsidP="000D1E91">
      <w:pPr>
        <w:pStyle w:val="BodyText"/>
        <w:spacing w:before="120" w:after="0"/>
        <w:jc w:val="left"/>
        <w:rPr>
          <w:rFonts w:asciiTheme="minorHAnsi" w:hAnsiTheme="minorHAnsi" w:cstheme="minorHAnsi"/>
          <w:b/>
          <w:bCs/>
          <w:sz w:val="22"/>
          <w:szCs w:val="22"/>
        </w:rPr>
      </w:pPr>
      <w:r w:rsidRPr="00017014">
        <w:rPr>
          <w:rFonts w:asciiTheme="minorHAnsi" w:hAnsiTheme="minorHAnsi" w:cstheme="minorHAnsi"/>
          <w:b/>
          <w:bCs/>
          <w:sz w:val="22"/>
          <w:szCs w:val="22"/>
        </w:rPr>
        <w:t>Proposal 3: Specify the F1AP signalling for:</w:t>
      </w:r>
    </w:p>
    <w:p w14:paraId="77B7D8F7" w14:textId="77777777" w:rsidR="000D1E91" w:rsidRDefault="000D1E91" w:rsidP="000D1E91">
      <w:pPr>
        <w:pStyle w:val="BodyText"/>
        <w:numPr>
          <w:ilvl w:val="0"/>
          <w:numId w:val="24"/>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Donor-CU1 to configure Donor-DU1 with the map the DL packets to the inter-donor-DU tunnels based on IP header.</w:t>
      </w:r>
    </w:p>
    <w:p w14:paraId="630B81ED" w14:textId="77777777" w:rsidR="000D1E91" w:rsidRDefault="000D1E91" w:rsidP="000D1E91">
      <w:pPr>
        <w:pStyle w:val="BodyText"/>
        <w:numPr>
          <w:ilvl w:val="0"/>
          <w:numId w:val="24"/>
        </w:numPr>
        <w:spacing w:before="120" w:after="0"/>
        <w:jc w:val="left"/>
        <w:rPr>
          <w:rFonts w:asciiTheme="minorHAnsi" w:hAnsiTheme="minorHAnsi" w:cstheme="minorHAnsi"/>
          <w:b/>
          <w:bCs/>
          <w:sz w:val="22"/>
          <w:szCs w:val="22"/>
        </w:rPr>
      </w:pPr>
      <w:r w:rsidRPr="00017014">
        <w:rPr>
          <w:rFonts w:asciiTheme="minorHAnsi" w:hAnsiTheme="minorHAnsi" w:cstheme="minorHAnsi"/>
          <w:b/>
          <w:bCs/>
          <w:sz w:val="22"/>
          <w:szCs w:val="22"/>
        </w:rPr>
        <w:t>Donor-</w:t>
      </w:r>
      <w:r>
        <w:rPr>
          <w:rFonts w:asciiTheme="minorHAnsi" w:hAnsiTheme="minorHAnsi" w:cstheme="minorHAnsi"/>
          <w:b/>
          <w:bCs/>
          <w:sz w:val="22"/>
          <w:szCs w:val="22"/>
        </w:rPr>
        <w:t>CU2 to configure Donor-DU2 to derive BAP headers of tunnelled DL packets based on IP headers (pertaining to CU1 IP domain), and to map UL packets to inter-donor-DU tunnels based on IP headers.</w:t>
      </w:r>
    </w:p>
    <w:p w14:paraId="19DFAAA6" w14:textId="77777777" w:rsidR="00C05F2E" w:rsidRPr="00017014" w:rsidRDefault="00C05F2E" w:rsidP="00C05F2E">
      <w:pPr>
        <w:widowControl w:val="0"/>
        <w:overflowPunct/>
        <w:autoSpaceDE/>
        <w:autoSpaceDN/>
        <w:adjustRightInd/>
        <w:spacing w:before="120" w:after="0"/>
        <w:jc w:val="left"/>
        <w:textAlignment w:val="auto"/>
        <w:rPr>
          <w:rFonts w:asciiTheme="minorHAnsi" w:hAnsiTheme="minorHAnsi" w:cstheme="minorHAnsi"/>
          <w:b/>
          <w:bCs/>
          <w:color w:val="000000"/>
          <w:sz w:val="22"/>
          <w:szCs w:val="22"/>
        </w:rPr>
      </w:pPr>
      <w:r w:rsidRPr="00ED62C2">
        <w:rPr>
          <w:rFonts w:asciiTheme="minorHAnsi" w:hAnsiTheme="minorHAnsi" w:cstheme="minorHAnsi"/>
          <w:b/>
          <w:bCs/>
          <w:color w:val="000000"/>
          <w:sz w:val="22"/>
          <w:szCs w:val="22"/>
        </w:rPr>
        <w:t xml:space="preserve">Observation </w:t>
      </w:r>
      <w:r>
        <w:rPr>
          <w:rFonts w:asciiTheme="minorHAnsi" w:hAnsiTheme="minorHAnsi" w:cstheme="minorHAnsi"/>
          <w:b/>
          <w:bCs/>
          <w:color w:val="000000"/>
          <w:sz w:val="22"/>
          <w:szCs w:val="22"/>
        </w:rPr>
        <w:t>2</w:t>
      </w:r>
      <w:r w:rsidRPr="00ED62C2">
        <w:rPr>
          <w:rFonts w:asciiTheme="minorHAnsi" w:hAnsiTheme="minorHAnsi" w:cstheme="minorHAnsi"/>
          <w:b/>
          <w:bCs/>
          <w:color w:val="000000"/>
          <w:sz w:val="22"/>
          <w:szCs w:val="22"/>
        </w:rPr>
        <w:t>:</w:t>
      </w:r>
      <w:r>
        <w:rPr>
          <w:rFonts w:asciiTheme="minorHAnsi" w:hAnsiTheme="minorHAnsi" w:cstheme="minorHAnsi"/>
          <w:b/>
          <w:bCs/>
          <w:color w:val="000000"/>
          <w:sz w:val="22"/>
          <w:szCs w:val="22"/>
        </w:rPr>
        <w:t xml:space="preserve"> </w:t>
      </w:r>
      <w:r w:rsidRPr="00ED62C2">
        <w:rPr>
          <w:rFonts w:asciiTheme="minorHAnsi" w:hAnsiTheme="minorHAnsi" w:cstheme="minorHAnsi"/>
          <w:b/>
          <w:bCs/>
          <w:color w:val="000000"/>
          <w:sz w:val="22"/>
          <w:szCs w:val="22"/>
        </w:rPr>
        <w:t xml:space="preserve">The </w:t>
      </w:r>
      <w:r>
        <w:rPr>
          <w:rFonts w:asciiTheme="minorHAnsi" w:hAnsiTheme="minorHAnsi" w:cstheme="minorHAnsi"/>
          <w:b/>
          <w:bCs/>
          <w:color w:val="000000"/>
          <w:sz w:val="22"/>
          <w:szCs w:val="22"/>
        </w:rPr>
        <w:t>Sol</w:t>
      </w:r>
      <w:r w:rsidRPr="00ED62C2">
        <w:rPr>
          <w:rFonts w:asciiTheme="minorHAnsi" w:hAnsiTheme="minorHAnsi" w:cstheme="minorHAnsi"/>
          <w:b/>
          <w:bCs/>
          <w:color w:val="000000"/>
          <w:sz w:val="22"/>
          <w:szCs w:val="22"/>
        </w:rPr>
        <w:t>1 that RAN3 has taken as working assumption impact</w:t>
      </w:r>
      <w:r>
        <w:rPr>
          <w:rFonts w:asciiTheme="minorHAnsi" w:hAnsiTheme="minorHAnsi" w:cstheme="minorHAnsi"/>
          <w:b/>
          <w:bCs/>
          <w:color w:val="000000"/>
          <w:sz w:val="22"/>
          <w:szCs w:val="22"/>
        </w:rPr>
        <w:t>s</w:t>
      </w:r>
      <w:r w:rsidRPr="00ED62C2">
        <w:rPr>
          <w:rFonts w:asciiTheme="minorHAnsi" w:hAnsiTheme="minorHAnsi" w:cstheme="minorHAnsi"/>
          <w:b/>
          <w:bCs/>
          <w:color w:val="000000"/>
          <w:sz w:val="22"/>
          <w:szCs w:val="22"/>
        </w:rPr>
        <w:t xml:space="preserve"> neither RRC nor BAP </w:t>
      </w:r>
      <w:r w:rsidRPr="00017014">
        <w:rPr>
          <w:rFonts w:asciiTheme="minorHAnsi" w:hAnsiTheme="minorHAnsi" w:cstheme="minorHAnsi"/>
          <w:b/>
          <w:bCs/>
          <w:color w:val="000000"/>
          <w:sz w:val="22"/>
          <w:szCs w:val="22"/>
        </w:rPr>
        <w:t>specification, and it can be applicable without impacting UE implementation.</w:t>
      </w:r>
    </w:p>
    <w:p w14:paraId="34A259E7" w14:textId="77777777" w:rsidR="00C05F2E" w:rsidRPr="00017014" w:rsidRDefault="00C05F2E" w:rsidP="00C05F2E">
      <w:pPr>
        <w:widowControl w:val="0"/>
        <w:overflowPunct/>
        <w:autoSpaceDE/>
        <w:autoSpaceDN/>
        <w:adjustRightInd/>
        <w:spacing w:before="120" w:after="0"/>
        <w:jc w:val="left"/>
        <w:textAlignment w:val="auto"/>
        <w:rPr>
          <w:rFonts w:asciiTheme="minorHAnsi" w:hAnsiTheme="minorHAnsi" w:cstheme="minorHAnsi"/>
          <w:b/>
          <w:bCs/>
          <w:color w:val="000000"/>
          <w:sz w:val="22"/>
          <w:szCs w:val="22"/>
        </w:rPr>
      </w:pPr>
      <w:r w:rsidRPr="00017014">
        <w:rPr>
          <w:rFonts w:asciiTheme="minorHAnsi" w:hAnsiTheme="minorHAnsi" w:cstheme="minorHAnsi"/>
          <w:b/>
          <w:bCs/>
          <w:color w:val="000000"/>
          <w:sz w:val="22"/>
          <w:szCs w:val="22"/>
        </w:rPr>
        <w:t xml:space="preserve">Proposal 4: Confirm the WA stating that Sol1 is used for the delivery of </w:t>
      </w:r>
      <w:proofErr w:type="spellStart"/>
      <w:r w:rsidRPr="00017014">
        <w:rPr>
          <w:rFonts w:asciiTheme="minorHAnsi" w:hAnsiTheme="minorHAnsi" w:cstheme="minorHAnsi"/>
          <w:b/>
          <w:bCs/>
          <w:color w:val="000000"/>
          <w:sz w:val="22"/>
          <w:szCs w:val="22"/>
        </w:rPr>
        <w:t>RRCReconfiguration</w:t>
      </w:r>
      <w:proofErr w:type="spellEnd"/>
      <w:r w:rsidRPr="00017014">
        <w:rPr>
          <w:rFonts w:asciiTheme="minorHAnsi" w:hAnsiTheme="minorHAnsi" w:cstheme="minorHAnsi"/>
          <w:b/>
          <w:bCs/>
          <w:color w:val="000000"/>
          <w:sz w:val="22"/>
          <w:szCs w:val="22"/>
        </w:rPr>
        <w:t xml:space="preserve"> over the source path in intra-donor migration.</w:t>
      </w:r>
    </w:p>
    <w:p w14:paraId="535FC437" w14:textId="77777777" w:rsidR="00C05F2E" w:rsidRPr="00017014" w:rsidRDefault="00C05F2E" w:rsidP="00C05F2E">
      <w:pPr>
        <w:widowControl w:val="0"/>
        <w:overflowPunct/>
        <w:autoSpaceDE/>
        <w:autoSpaceDN/>
        <w:adjustRightInd/>
        <w:spacing w:before="120" w:after="0"/>
        <w:jc w:val="left"/>
        <w:textAlignment w:val="auto"/>
        <w:rPr>
          <w:rFonts w:asciiTheme="minorHAnsi" w:hAnsiTheme="minorHAnsi" w:cstheme="minorHAnsi"/>
          <w:b/>
          <w:bCs/>
          <w:color w:val="000000"/>
          <w:sz w:val="22"/>
          <w:szCs w:val="22"/>
        </w:rPr>
      </w:pPr>
      <w:r w:rsidRPr="00017014">
        <w:rPr>
          <w:rFonts w:asciiTheme="minorHAnsi" w:hAnsiTheme="minorHAnsi" w:cstheme="minorHAnsi"/>
          <w:b/>
          <w:bCs/>
          <w:color w:val="000000"/>
          <w:sz w:val="22"/>
          <w:szCs w:val="22"/>
        </w:rPr>
        <w:t>Proposal 5: The potential issue of Sol1 at the PDCP layer of the child IAB node is addressed by network implementation.</w:t>
      </w:r>
    </w:p>
    <w:p w14:paraId="371079CC" w14:textId="3E8A1363" w:rsidR="00C05F2E" w:rsidRPr="00C05F2E" w:rsidRDefault="00C05F2E" w:rsidP="00C05F2E">
      <w:pPr>
        <w:widowControl w:val="0"/>
        <w:overflowPunct/>
        <w:autoSpaceDE/>
        <w:autoSpaceDN/>
        <w:adjustRightInd/>
        <w:spacing w:before="120" w:after="0"/>
        <w:jc w:val="left"/>
        <w:textAlignment w:val="auto"/>
        <w:rPr>
          <w:rFonts w:asciiTheme="minorHAnsi" w:hAnsiTheme="minorHAnsi" w:cstheme="minorHAnsi"/>
          <w:color w:val="000000"/>
          <w:sz w:val="22"/>
          <w:szCs w:val="22"/>
        </w:rPr>
      </w:pPr>
      <w:r w:rsidRPr="00017014">
        <w:rPr>
          <w:rFonts w:asciiTheme="minorHAnsi" w:hAnsiTheme="minorHAnsi" w:cstheme="minorHAnsi"/>
          <w:b/>
          <w:bCs/>
          <w:color w:val="000000"/>
          <w:sz w:val="22"/>
          <w:szCs w:val="22"/>
        </w:rPr>
        <w:t>Proposal 6: Specify an explicit indication in UA F1AP message pertaining to the migrating IAB-MT, to enable the parent IAB-DU to withhold the RRC message therein.</w:t>
      </w:r>
    </w:p>
    <w:sectPr w:rsidR="00C05F2E" w:rsidRPr="00C05F2E" w:rsidSect="005561E2">
      <w:headerReference w:type="even" r:id="rId11"/>
      <w:footerReference w:type="default" r:id="rId12"/>
      <w:footnotePr>
        <w:numRestart w:val="eachSect"/>
      </w:footnotePr>
      <w:pgSz w:w="11907" w:h="16840" w:code="9"/>
      <w:pgMar w:top="1134" w:right="1134" w:bottom="144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EE69A" w14:textId="77777777" w:rsidR="00B61EFA" w:rsidRDefault="00B61EFA">
      <w:pPr>
        <w:spacing w:after="0"/>
      </w:pPr>
      <w:r>
        <w:separator/>
      </w:r>
    </w:p>
  </w:endnote>
  <w:endnote w:type="continuationSeparator" w:id="0">
    <w:p w14:paraId="065CDDB7" w14:textId="77777777" w:rsidR="00B61EFA" w:rsidRDefault="00B61EFA">
      <w:pPr>
        <w:spacing w:after="0"/>
      </w:pPr>
      <w:r>
        <w:continuationSeparator/>
      </w:r>
    </w:p>
  </w:endnote>
  <w:endnote w:type="continuationNotice" w:id="1">
    <w:p w14:paraId="5EECEB1D" w14:textId="77777777" w:rsidR="00B61EFA" w:rsidRDefault="00B61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25887092"/>
      <w:docPartObj>
        <w:docPartGallery w:val="Page Numbers (Bottom of Page)"/>
        <w:docPartUnique/>
      </w:docPartObj>
    </w:sdtPr>
    <w:sdtEndPr>
      <w:rPr>
        <w:noProof/>
      </w:rPr>
    </w:sdtEndPr>
    <w:sdtContent>
      <w:p w14:paraId="2C38F78C" w14:textId="0C96F0D9" w:rsidR="008C62A3" w:rsidRDefault="008C62A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38CFF" w14:textId="77777777" w:rsidR="00B61EFA" w:rsidRDefault="00B61EFA">
      <w:pPr>
        <w:spacing w:after="0"/>
      </w:pPr>
      <w:r>
        <w:separator/>
      </w:r>
    </w:p>
  </w:footnote>
  <w:footnote w:type="continuationSeparator" w:id="0">
    <w:p w14:paraId="6909A743" w14:textId="77777777" w:rsidR="00B61EFA" w:rsidRDefault="00B61EFA">
      <w:pPr>
        <w:spacing w:after="0"/>
      </w:pPr>
      <w:r>
        <w:continuationSeparator/>
      </w:r>
    </w:p>
  </w:footnote>
  <w:footnote w:type="continuationNotice" w:id="1">
    <w:p w14:paraId="0F5FCCBB" w14:textId="77777777" w:rsidR="00B61EFA" w:rsidRDefault="00B61E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07113A" w:rsidRDefault="0007113A">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70FB4"/>
    <w:multiLevelType w:val="hybridMultilevel"/>
    <w:tmpl w:val="34BA2922"/>
    <w:lvl w:ilvl="0" w:tplc="041D000F">
      <w:start w:val="1"/>
      <w:numFmt w:val="decimal"/>
      <w:lvlText w:val="%1."/>
      <w:lvlJc w:val="left"/>
      <w:pPr>
        <w:ind w:left="1440" w:hanging="360"/>
      </w:pPr>
      <w:rPr>
        <w:rFonts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8FD0DA8"/>
    <w:multiLevelType w:val="hybridMultilevel"/>
    <w:tmpl w:val="0D1C70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8D2AC1"/>
    <w:multiLevelType w:val="hybridMultilevel"/>
    <w:tmpl w:val="AC38875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168475DD"/>
    <w:multiLevelType w:val="hybridMultilevel"/>
    <w:tmpl w:val="E53CC5F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226A0506"/>
    <w:multiLevelType w:val="hybridMultilevel"/>
    <w:tmpl w:val="CE065E50"/>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E05E8"/>
    <w:multiLevelType w:val="hybridMultilevel"/>
    <w:tmpl w:val="7960D2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AF2524"/>
    <w:multiLevelType w:val="hybridMultilevel"/>
    <w:tmpl w:val="26DAC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8EF47F3"/>
    <w:multiLevelType w:val="hybridMultilevel"/>
    <w:tmpl w:val="D48EDD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2B14BD"/>
    <w:multiLevelType w:val="hybridMultilevel"/>
    <w:tmpl w:val="A51819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F34773"/>
    <w:multiLevelType w:val="hybridMultilevel"/>
    <w:tmpl w:val="714A7F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AB461FA"/>
    <w:multiLevelType w:val="hybridMultilevel"/>
    <w:tmpl w:val="1540B75C"/>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E8030CE"/>
    <w:multiLevelType w:val="hybridMultilevel"/>
    <w:tmpl w:val="12B64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C570E3B"/>
    <w:multiLevelType w:val="hybridMultilevel"/>
    <w:tmpl w:val="5602DD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DAB0477"/>
    <w:multiLevelType w:val="hybridMultilevel"/>
    <w:tmpl w:val="ECA28B2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F171012"/>
    <w:multiLevelType w:val="hybridMultilevel"/>
    <w:tmpl w:val="77D6B4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26E35B4"/>
    <w:multiLevelType w:val="multilevel"/>
    <w:tmpl w:val="726E35B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2" w15:restartNumberingAfterBreak="0">
    <w:nsid w:val="72A738DB"/>
    <w:multiLevelType w:val="hybridMultilevel"/>
    <w:tmpl w:val="EF44B2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9C6E40"/>
    <w:multiLevelType w:val="multilevel"/>
    <w:tmpl w:val="7B9C6E4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3"/>
  </w:num>
  <w:num w:numId="5">
    <w:abstractNumId w:val="1"/>
  </w:num>
  <w:num w:numId="6">
    <w:abstractNumId w:val="22"/>
  </w:num>
  <w:num w:numId="7">
    <w:abstractNumId w:val="10"/>
  </w:num>
  <w:num w:numId="8">
    <w:abstractNumId w:val="6"/>
  </w:num>
  <w:num w:numId="9">
    <w:abstractNumId w:val="12"/>
  </w:num>
  <w:num w:numId="10">
    <w:abstractNumId w:val="8"/>
  </w:num>
  <w:num w:numId="11">
    <w:abstractNumId w:val="14"/>
  </w:num>
  <w:num w:numId="12">
    <w:abstractNumId w:val="9"/>
  </w:num>
  <w:num w:numId="13">
    <w:abstractNumId w:val="20"/>
  </w:num>
  <w:num w:numId="14">
    <w:abstractNumId w:val="23"/>
  </w:num>
  <w:num w:numId="15">
    <w:abstractNumId w:val="21"/>
  </w:num>
  <w:num w:numId="16">
    <w:abstractNumId w:val="18"/>
  </w:num>
  <w:num w:numId="17">
    <w:abstractNumId w:val="16"/>
  </w:num>
  <w:num w:numId="18">
    <w:abstractNumId w:val="5"/>
  </w:num>
  <w:num w:numId="19">
    <w:abstractNumId w:val="2"/>
  </w:num>
  <w:num w:numId="20">
    <w:abstractNumId w:val="17"/>
  </w:num>
  <w:num w:numId="21">
    <w:abstractNumId w:val="13"/>
  </w:num>
  <w:num w:numId="22">
    <w:abstractNumId w:val="15"/>
  </w:num>
  <w:num w:numId="23">
    <w:abstractNumId w:val="19"/>
  </w:num>
  <w:num w:numId="2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3"/>
    <w:rsid w:val="000002EA"/>
    <w:rsid w:val="0000099F"/>
    <w:rsid w:val="00002885"/>
    <w:rsid w:val="00003172"/>
    <w:rsid w:val="00005646"/>
    <w:rsid w:val="00005A52"/>
    <w:rsid w:val="00006583"/>
    <w:rsid w:val="00006C0C"/>
    <w:rsid w:val="000071CD"/>
    <w:rsid w:val="00007B06"/>
    <w:rsid w:val="00011D26"/>
    <w:rsid w:val="0001271C"/>
    <w:rsid w:val="0001285D"/>
    <w:rsid w:val="00012C4F"/>
    <w:rsid w:val="000148FF"/>
    <w:rsid w:val="000154B4"/>
    <w:rsid w:val="00017014"/>
    <w:rsid w:val="00021BC1"/>
    <w:rsid w:val="000226DE"/>
    <w:rsid w:val="00022BD3"/>
    <w:rsid w:val="00023815"/>
    <w:rsid w:val="00024D46"/>
    <w:rsid w:val="0002563C"/>
    <w:rsid w:val="00026FFE"/>
    <w:rsid w:val="00030781"/>
    <w:rsid w:val="00033501"/>
    <w:rsid w:val="0003387D"/>
    <w:rsid w:val="00033D0C"/>
    <w:rsid w:val="00034106"/>
    <w:rsid w:val="00034965"/>
    <w:rsid w:val="00035ED7"/>
    <w:rsid w:val="00036B29"/>
    <w:rsid w:val="0003737E"/>
    <w:rsid w:val="00037DDB"/>
    <w:rsid w:val="00040162"/>
    <w:rsid w:val="00040A6A"/>
    <w:rsid w:val="00040E17"/>
    <w:rsid w:val="0004246C"/>
    <w:rsid w:val="00045247"/>
    <w:rsid w:val="00046FD2"/>
    <w:rsid w:val="000478D4"/>
    <w:rsid w:val="00047CF3"/>
    <w:rsid w:val="000503D2"/>
    <w:rsid w:val="00050EC6"/>
    <w:rsid w:val="0005183D"/>
    <w:rsid w:val="00051F20"/>
    <w:rsid w:val="00052E18"/>
    <w:rsid w:val="00055C71"/>
    <w:rsid w:val="00056F2D"/>
    <w:rsid w:val="00057D1D"/>
    <w:rsid w:val="00057EA8"/>
    <w:rsid w:val="00060C48"/>
    <w:rsid w:val="00060E6C"/>
    <w:rsid w:val="00061F10"/>
    <w:rsid w:val="0006293B"/>
    <w:rsid w:val="000635A5"/>
    <w:rsid w:val="00064115"/>
    <w:rsid w:val="00066CCD"/>
    <w:rsid w:val="00067490"/>
    <w:rsid w:val="000679E8"/>
    <w:rsid w:val="0007010A"/>
    <w:rsid w:val="00070BF1"/>
    <w:rsid w:val="00071080"/>
    <w:rsid w:val="0007113A"/>
    <w:rsid w:val="000714CA"/>
    <w:rsid w:val="000718E7"/>
    <w:rsid w:val="00071E60"/>
    <w:rsid w:val="00071F84"/>
    <w:rsid w:val="00072187"/>
    <w:rsid w:val="00073290"/>
    <w:rsid w:val="0008167C"/>
    <w:rsid w:val="00081FDA"/>
    <w:rsid w:val="00084168"/>
    <w:rsid w:val="00084823"/>
    <w:rsid w:val="00084AA2"/>
    <w:rsid w:val="00092167"/>
    <w:rsid w:val="000966A6"/>
    <w:rsid w:val="000A0E73"/>
    <w:rsid w:val="000A154C"/>
    <w:rsid w:val="000A20E0"/>
    <w:rsid w:val="000A53E4"/>
    <w:rsid w:val="000A5D45"/>
    <w:rsid w:val="000A6397"/>
    <w:rsid w:val="000B06F4"/>
    <w:rsid w:val="000B6DC0"/>
    <w:rsid w:val="000C2171"/>
    <w:rsid w:val="000C2FDF"/>
    <w:rsid w:val="000C6B2C"/>
    <w:rsid w:val="000C7233"/>
    <w:rsid w:val="000C7419"/>
    <w:rsid w:val="000D1E91"/>
    <w:rsid w:val="000D2DEB"/>
    <w:rsid w:val="000D3698"/>
    <w:rsid w:val="000D58CE"/>
    <w:rsid w:val="000D5A02"/>
    <w:rsid w:val="000E4C71"/>
    <w:rsid w:val="000E7B30"/>
    <w:rsid w:val="000F0510"/>
    <w:rsid w:val="000F09E0"/>
    <w:rsid w:val="000F0DA6"/>
    <w:rsid w:val="000F1D60"/>
    <w:rsid w:val="000F2C7D"/>
    <w:rsid w:val="000F2D6E"/>
    <w:rsid w:val="000F6A22"/>
    <w:rsid w:val="000F7B1F"/>
    <w:rsid w:val="000F7EC0"/>
    <w:rsid w:val="0010021A"/>
    <w:rsid w:val="001014CF"/>
    <w:rsid w:val="001024D1"/>
    <w:rsid w:val="00103071"/>
    <w:rsid w:val="00103694"/>
    <w:rsid w:val="0010379B"/>
    <w:rsid w:val="001042EF"/>
    <w:rsid w:val="0010479B"/>
    <w:rsid w:val="00111755"/>
    <w:rsid w:val="00111DF4"/>
    <w:rsid w:val="0011465F"/>
    <w:rsid w:val="00114F3B"/>
    <w:rsid w:val="00120771"/>
    <w:rsid w:val="001209C8"/>
    <w:rsid w:val="00122B66"/>
    <w:rsid w:val="00122CC0"/>
    <w:rsid w:val="001231CF"/>
    <w:rsid w:val="001233B5"/>
    <w:rsid w:val="001239E4"/>
    <w:rsid w:val="00123C79"/>
    <w:rsid w:val="001254B5"/>
    <w:rsid w:val="00126575"/>
    <w:rsid w:val="00130B2D"/>
    <w:rsid w:val="00131978"/>
    <w:rsid w:val="001322DB"/>
    <w:rsid w:val="00134D87"/>
    <w:rsid w:val="0013616F"/>
    <w:rsid w:val="0013655A"/>
    <w:rsid w:val="001372FC"/>
    <w:rsid w:val="00137BF1"/>
    <w:rsid w:val="00140805"/>
    <w:rsid w:val="00140E01"/>
    <w:rsid w:val="001416C8"/>
    <w:rsid w:val="00141D18"/>
    <w:rsid w:val="001432DB"/>
    <w:rsid w:val="00143AE7"/>
    <w:rsid w:val="00144639"/>
    <w:rsid w:val="00146757"/>
    <w:rsid w:val="001468AB"/>
    <w:rsid w:val="00150873"/>
    <w:rsid w:val="001514E3"/>
    <w:rsid w:val="001525FD"/>
    <w:rsid w:val="001535C5"/>
    <w:rsid w:val="0015364E"/>
    <w:rsid w:val="001543E6"/>
    <w:rsid w:val="00156F3B"/>
    <w:rsid w:val="001609C7"/>
    <w:rsid w:val="00161A5E"/>
    <w:rsid w:val="001622A7"/>
    <w:rsid w:val="00164672"/>
    <w:rsid w:val="00166247"/>
    <w:rsid w:val="00166D01"/>
    <w:rsid w:val="00172526"/>
    <w:rsid w:val="00174BE1"/>
    <w:rsid w:val="00175BB9"/>
    <w:rsid w:val="0018009E"/>
    <w:rsid w:val="001810F8"/>
    <w:rsid w:val="00181C31"/>
    <w:rsid w:val="00182088"/>
    <w:rsid w:val="001829F2"/>
    <w:rsid w:val="00183930"/>
    <w:rsid w:val="00183FF2"/>
    <w:rsid w:val="0019015D"/>
    <w:rsid w:val="00190741"/>
    <w:rsid w:val="00191653"/>
    <w:rsid w:val="001916A0"/>
    <w:rsid w:val="00191B47"/>
    <w:rsid w:val="00194AA5"/>
    <w:rsid w:val="00195E06"/>
    <w:rsid w:val="00196D2F"/>
    <w:rsid w:val="001A0104"/>
    <w:rsid w:val="001A24F1"/>
    <w:rsid w:val="001A29B2"/>
    <w:rsid w:val="001A4184"/>
    <w:rsid w:val="001A4EEB"/>
    <w:rsid w:val="001A5B50"/>
    <w:rsid w:val="001A6F9D"/>
    <w:rsid w:val="001B016E"/>
    <w:rsid w:val="001B106A"/>
    <w:rsid w:val="001B18B9"/>
    <w:rsid w:val="001B19DF"/>
    <w:rsid w:val="001B3998"/>
    <w:rsid w:val="001B4C1F"/>
    <w:rsid w:val="001B593C"/>
    <w:rsid w:val="001B5D7B"/>
    <w:rsid w:val="001B6F05"/>
    <w:rsid w:val="001C027F"/>
    <w:rsid w:val="001C0739"/>
    <w:rsid w:val="001C1FA0"/>
    <w:rsid w:val="001C3696"/>
    <w:rsid w:val="001C4C8D"/>
    <w:rsid w:val="001C5D5B"/>
    <w:rsid w:val="001C5EFC"/>
    <w:rsid w:val="001C6E8C"/>
    <w:rsid w:val="001C7A80"/>
    <w:rsid w:val="001D02AA"/>
    <w:rsid w:val="001D04BA"/>
    <w:rsid w:val="001D08AA"/>
    <w:rsid w:val="001D0A85"/>
    <w:rsid w:val="001D1669"/>
    <w:rsid w:val="001D3571"/>
    <w:rsid w:val="001D3FB8"/>
    <w:rsid w:val="001D5626"/>
    <w:rsid w:val="001D5F99"/>
    <w:rsid w:val="001D6596"/>
    <w:rsid w:val="001D6DB4"/>
    <w:rsid w:val="001D6EBF"/>
    <w:rsid w:val="001D7A88"/>
    <w:rsid w:val="001D7D4F"/>
    <w:rsid w:val="001E2805"/>
    <w:rsid w:val="001E557D"/>
    <w:rsid w:val="001E6352"/>
    <w:rsid w:val="001E7C28"/>
    <w:rsid w:val="001F00FB"/>
    <w:rsid w:val="001F0B8B"/>
    <w:rsid w:val="001F18EE"/>
    <w:rsid w:val="001F3077"/>
    <w:rsid w:val="001F440D"/>
    <w:rsid w:val="001F4CC7"/>
    <w:rsid w:val="001F70E8"/>
    <w:rsid w:val="001F7559"/>
    <w:rsid w:val="001F7DED"/>
    <w:rsid w:val="0020031F"/>
    <w:rsid w:val="002007CA"/>
    <w:rsid w:val="00200C31"/>
    <w:rsid w:val="002010E2"/>
    <w:rsid w:val="00202DA6"/>
    <w:rsid w:val="0020569A"/>
    <w:rsid w:val="00205A68"/>
    <w:rsid w:val="00205BE7"/>
    <w:rsid w:val="00206A6B"/>
    <w:rsid w:val="00211861"/>
    <w:rsid w:val="00211FD6"/>
    <w:rsid w:val="002141BC"/>
    <w:rsid w:val="0021427C"/>
    <w:rsid w:val="002147E2"/>
    <w:rsid w:val="002148CE"/>
    <w:rsid w:val="00214978"/>
    <w:rsid w:val="00214CC3"/>
    <w:rsid w:val="002157DF"/>
    <w:rsid w:val="0021645B"/>
    <w:rsid w:val="00216767"/>
    <w:rsid w:val="00220345"/>
    <w:rsid w:val="00223167"/>
    <w:rsid w:val="00223224"/>
    <w:rsid w:val="00223B13"/>
    <w:rsid w:val="00224274"/>
    <w:rsid w:val="00224B5C"/>
    <w:rsid w:val="00224C54"/>
    <w:rsid w:val="00226199"/>
    <w:rsid w:val="002265D3"/>
    <w:rsid w:val="00226990"/>
    <w:rsid w:val="00226E16"/>
    <w:rsid w:val="002275AB"/>
    <w:rsid w:val="00230204"/>
    <w:rsid w:val="00230AB6"/>
    <w:rsid w:val="0023430C"/>
    <w:rsid w:val="00235354"/>
    <w:rsid w:val="00236458"/>
    <w:rsid w:val="0023692B"/>
    <w:rsid w:val="00236A62"/>
    <w:rsid w:val="00236EC8"/>
    <w:rsid w:val="002370D5"/>
    <w:rsid w:val="00237C66"/>
    <w:rsid w:val="002407F9"/>
    <w:rsid w:val="00240BB0"/>
    <w:rsid w:val="00240F65"/>
    <w:rsid w:val="00244A76"/>
    <w:rsid w:val="0024500A"/>
    <w:rsid w:val="0024595D"/>
    <w:rsid w:val="002466BA"/>
    <w:rsid w:val="0024682B"/>
    <w:rsid w:val="0024773A"/>
    <w:rsid w:val="002510FB"/>
    <w:rsid w:val="00251B6A"/>
    <w:rsid w:val="00251C0A"/>
    <w:rsid w:val="00251EDF"/>
    <w:rsid w:val="0025257C"/>
    <w:rsid w:val="0025525C"/>
    <w:rsid w:val="00261407"/>
    <w:rsid w:val="00263963"/>
    <w:rsid w:val="00264FDC"/>
    <w:rsid w:val="00267797"/>
    <w:rsid w:val="00267831"/>
    <w:rsid w:val="00267C61"/>
    <w:rsid w:val="0027097A"/>
    <w:rsid w:val="002738B3"/>
    <w:rsid w:val="00274140"/>
    <w:rsid w:val="002748A2"/>
    <w:rsid w:val="00274EB4"/>
    <w:rsid w:val="00280C02"/>
    <w:rsid w:val="00281604"/>
    <w:rsid w:val="002818AA"/>
    <w:rsid w:val="00282DD8"/>
    <w:rsid w:val="00283753"/>
    <w:rsid w:val="002849B3"/>
    <w:rsid w:val="00284ADD"/>
    <w:rsid w:val="00285E13"/>
    <w:rsid w:val="0028726B"/>
    <w:rsid w:val="002876AC"/>
    <w:rsid w:val="00287835"/>
    <w:rsid w:val="002903FD"/>
    <w:rsid w:val="00290697"/>
    <w:rsid w:val="0029094D"/>
    <w:rsid w:val="00290A04"/>
    <w:rsid w:val="00291512"/>
    <w:rsid w:val="002925C5"/>
    <w:rsid w:val="00293552"/>
    <w:rsid w:val="00293868"/>
    <w:rsid w:val="0029412F"/>
    <w:rsid w:val="002947EC"/>
    <w:rsid w:val="002948A7"/>
    <w:rsid w:val="002958FA"/>
    <w:rsid w:val="00295A7E"/>
    <w:rsid w:val="002A0B04"/>
    <w:rsid w:val="002A0D12"/>
    <w:rsid w:val="002A26D2"/>
    <w:rsid w:val="002A2B8F"/>
    <w:rsid w:val="002A2F09"/>
    <w:rsid w:val="002A37B5"/>
    <w:rsid w:val="002A42B7"/>
    <w:rsid w:val="002A4BBF"/>
    <w:rsid w:val="002A65D8"/>
    <w:rsid w:val="002B2CB8"/>
    <w:rsid w:val="002B44A1"/>
    <w:rsid w:val="002B56BA"/>
    <w:rsid w:val="002B632E"/>
    <w:rsid w:val="002B634A"/>
    <w:rsid w:val="002B6A24"/>
    <w:rsid w:val="002B7230"/>
    <w:rsid w:val="002C08E6"/>
    <w:rsid w:val="002C1838"/>
    <w:rsid w:val="002C25F1"/>
    <w:rsid w:val="002C42C2"/>
    <w:rsid w:val="002C77FA"/>
    <w:rsid w:val="002D05FE"/>
    <w:rsid w:val="002D273F"/>
    <w:rsid w:val="002D3803"/>
    <w:rsid w:val="002D3BB9"/>
    <w:rsid w:val="002D41DC"/>
    <w:rsid w:val="002D4820"/>
    <w:rsid w:val="002D623B"/>
    <w:rsid w:val="002D6345"/>
    <w:rsid w:val="002E028F"/>
    <w:rsid w:val="002E461A"/>
    <w:rsid w:val="002E4DB2"/>
    <w:rsid w:val="002E5677"/>
    <w:rsid w:val="002E5D37"/>
    <w:rsid w:val="002E671B"/>
    <w:rsid w:val="002E71BB"/>
    <w:rsid w:val="002F1F7A"/>
    <w:rsid w:val="002F23A6"/>
    <w:rsid w:val="002F296B"/>
    <w:rsid w:val="002F3D4D"/>
    <w:rsid w:val="002F4529"/>
    <w:rsid w:val="002F4FE2"/>
    <w:rsid w:val="002F649F"/>
    <w:rsid w:val="002F66EE"/>
    <w:rsid w:val="002F7934"/>
    <w:rsid w:val="002F7CA3"/>
    <w:rsid w:val="003009D5"/>
    <w:rsid w:val="003010CC"/>
    <w:rsid w:val="0030149E"/>
    <w:rsid w:val="0030206B"/>
    <w:rsid w:val="003023DF"/>
    <w:rsid w:val="00303439"/>
    <w:rsid w:val="00303CFD"/>
    <w:rsid w:val="003053C5"/>
    <w:rsid w:val="00305FF4"/>
    <w:rsid w:val="003078DD"/>
    <w:rsid w:val="00311D20"/>
    <w:rsid w:val="00311F7C"/>
    <w:rsid w:val="00312554"/>
    <w:rsid w:val="0031257C"/>
    <w:rsid w:val="00316803"/>
    <w:rsid w:val="003202ED"/>
    <w:rsid w:val="00321013"/>
    <w:rsid w:val="00321493"/>
    <w:rsid w:val="00321940"/>
    <w:rsid w:val="0032216C"/>
    <w:rsid w:val="0032258C"/>
    <w:rsid w:val="0032373C"/>
    <w:rsid w:val="0032495A"/>
    <w:rsid w:val="00326E88"/>
    <w:rsid w:val="003270EC"/>
    <w:rsid w:val="0033147E"/>
    <w:rsid w:val="00334956"/>
    <w:rsid w:val="003351E4"/>
    <w:rsid w:val="00335A11"/>
    <w:rsid w:val="00335EDA"/>
    <w:rsid w:val="00335EE9"/>
    <w:rsid w:val="00336E0F"/>
    <w:rsid w:val="0033773F"/>
    <w:rsid w:val="003425D3"/>
    <w:rsid w:val="0034284D"/>
    <w:rsid w:val="00342ACD"/>
    <w:rsid w:val="00343498"/>
    <w:rsid w:val="00343A26"/>
    <w:rsid w:val="00344576"/>
    <w:rsid w:val="003471A0"/>
    <w:rsid w:val="003477AC"/>
    <w:rsid w:val="00347D5B"/>
    <w:rsid w:val="00351453"/>
    <w:rsid w:val="00352148"/>
    <w:rsid w:val="003526E1"/>
    <w:rsid w:val="00354927"/>
    <w:rsid w:val="003553A2"/>
    <w:rsid w:val="003610B1"/>
    <w:rsid w:val="00361938"/>
    <w:rsid w:val="0036284F"/>
    <w:rsid w:val="003629C3"/>
    <w:rsid w:val="00364D2B"/>
    <w:rsid w:val="00365ADA"/>
    <w:rsid w:val="00372B4A"/>
    <w:rsid w:val="00373892"/>
    <w:rsid w:val="00376886"/>
    <w:rsid w:val="00377299"/>
    <w:rsid w:val="00380DFC"/>
    <w:rsid w:val="00381820"/>
    <w:rsid w:val="00382F0D"/>
    <w:rsid w:val="00383631"/>
    <w:rsid w:val="00384A6F"/>
    <w:rsid w:val="00385C3D"/>
    <w:rsid w:val="003865D7"/>
    <w:rsid w:val="003878BD"/>
    <w:rsid w:val="00391ABB"/>
    <w:rsid w:val="00392192"/>
    <w:rsid w:val="00393459"/>
    <w:rsid w:val="00394BDB"/>
    <w:rsid w:val="00397284"/>
    <w:rsid w:val="00397571"/>
    <w:rsid w:val="00397B6B"/>
    <w:rsid w:val="003A00D5"/>
    <w:rsid w:val="003A032A"/>
    <w:rsid w:val="003A3C8B"/>
    <w:rsid w:val="003A3E9D"/>
    <w:rsid w:val="003A5E5D"/>
    <w:rsid w:val="003A6962"/>
    <w:rsid w:val="003B0AAA"/>
    <w:rsid w:val="003B24CF"/>
    <w:rsid w:val="003B2FED"/>
    <w:rsid w:val="003B3261"/>
    <w:rsid w:val="003B6FD8"/>
    <w:rsid w:val="003B7CF3"/>
    <w:rsid w:val="003C09E2"/>
    <w:rsid w:val="003C0A50"/>
    <w:rsid w:val="003C1697"/>
    <w:rsid w:val="003C2AEA"/>
    <w:rsid w:val="003C5026"/>
    <w:rsid w:val="003C5D64"/>
    <w:rsid w:val="003C5EC0"/>
    <w:rsid w:val="003C606C"/>
    <w:rsid w:val="003C60D4"/>
    <w:rsid w:val="003C681C"/>
    <w:rsid w:val="003C771D"/>
    <w:rsid w:val="003C7735"/>
    <w:rsid w:val="003D0206"/>
    <w:rsid w:val="003D058F"/>
    <w:rsid w:val="003D14A8"/>
    <w:rsid w:val="003D1DED"/>
    <w:rsid w:val="003D21F9"/>
    <w:rsid w:val="003D25C1"/>
    <w:rsid w:val="003D3A28"/>
    <w:rsid w:val="003D4BD0"/>
    <w:rsid w:val="003D6298"/>
    <w:rsid w:val="003D66F6"/>
    <w:rsid w:val="003D6987"/>
    <w:rsid w:val="003D789F"/>
    <w:rsid w:val="003E3AA7"/>
    <w:rsid w:val="003E3FC3"/>
    <w:rsid w:val="003E5C6D"/>
    <w:rsid w:val="003E5FC7"/>
    <w:rsid w:val="003E79C0"/>
    <w:rsid w:val="003F16EB"/>
    <w:rsid w:val="003F1C1D"/>
    <w:rsid w:val="003F26B9"/>
    <w:rsid w:val="003F2DFF"/>
    <w:rsid w:val="003F5C28"/>
    <w:rsid w:val="003F5F3C"/>
    <w:rsid w:val="00400444"/>
    <w:rsid w:val="00401043"/>
    <w:rsid w:val="0040134A"/>
    <w:rsid w:val="00402D63"/>
    <w:rsid w:val="004043C5"/>
    <w:rsid w:val="00405604"/>
    <w:rsid w:val="00405BD0"/>
    <w:rsid w:val="004145A8"/>
    <w:rsid w:val="004146AF"/>
    <w:rsid w:val="00415001"/>
    <w:rsid w:val="004153F1"/>
    <w:rsid w:val="0041684F"/>
    <w:rsid w:val="0041769C"/>
    <w:rsid w:val="0041774D"/>
    <w:rsid w:val="00417E56"/>
    <w:rsid w:val="0042249B"/>
    <w:rsid w:val="00422F91"/>
    <w:rsid w:val="00423852"/>
    <w:rsid w:val="00424726"/>
    <w:rsid w:val="004272DB"/>
    <w:rsid w:val="00430279"/>
    <w:rsid w:val="0043048A"/>
    <w:rsid w:val="004309E1"/>
    <w:rsid w:val="00430BB5"/>
    <w:rsid w:val="004313E3"/>
    <w:rsid w:val="0043165B"/>
    <w:rsid w:val="00433C9F"/>
    <w:rsid w:val="00433FE4"/>
    <w:rsid w:val="00434026"/>
    <w:rsid w:val="0043522A"/>
    <w:rsid w:val="00441D5A"/>
    <w:rsid w:val="004473AD"/>
    <w:rsid w:val="00447C7A"/>
    <w:rsid w:val="00450A67"/>
    <w:rsid w:val="004519C9"/>
    <w:rsid w:val="004544A9"/>
    <w:rsid w:val="0045452C"/>
    <w:rsid w:val="00456461"/>
    <w:rsid w:val="00456B3D"/>
    <w:rsid w:val="00462575"/>
    <w:rsid w:val="004639F6"/>
    <w:rsid w:val="00465737"/>
    <w:rsid w:val="004658CA"/>
    <w:rsid w:val="004665E5"/>
    <w:rsid w:val="00466DE8"/>
    <w:rsid w:val="004670C8"/>
    <w:rsid w:val="004678D9"/>
    <w:rsid w:val="004678EF"/>
    <w:rsid w:val="0047000F"/>
    <w:rsid w:val="00470E03"/>
    <w:rsid w:val="00471684"/>
    <w:rsid w:val="00472675"/>
    <w:rsid w:val="004727BB"/>
    <w:rsid w:val="00474F36"/>
    <w:rsid w:val="004765A8"/>
    <w:rsid w:val="00477EE8"/>
    <w:rsid w:val="0048026B"/>
    <w:rsid w:val="00480A73"/>
    <w:rsid w:val="00480BF5"/>
    <w:rsid w:val="00481220"/>
    <w:rsid w:val="00482030"/>
    <w:rsid w:val="00482974"/>
    <w:rsid w:val="00484802"/>
    <w:rsid w:val="004851B3"/>
    <w:rsid w:val="00486242"/>
    <w:rsid w:val="00486EB4"/>
    <w:rsid w:val="0049129B"/>
    <w:rsid w:val="00491E73"/>
    <w:rsid w:val="00491F66"/>
    <w:rsid w:val="00492BED"/>
    <w:rsid w:val="00493E5D"/>
    <w:rsid w:val="00494A4E"/>
    <w:rsid w:val="0049687E"/>
    <w:rsid w:val="00497265"/>
    <w:rsid w:val="00497578"/>
    <w:rsid w:val="004A32DE"/>
    <w:rsid w:val="004A479F"/>
    <w:rsid w:val="004A4E98"/>
    <w:rsid w:val="004A57E9"/>
    <w:rsid w:val="004A5ABA"/>
    <w:rsid w:val="004A5B2F"/>
    <w:rsid w:val="004A5ED0"/>
    <w:rsid w:val="004A65E7"/>
    <w:rsid w:val="004A6EC2"/>
    <w:rsid w:val="004B0ED5"/>
    <w:rsid w:val="004B47C5"/>
    <w:rsid w:val="004B6C5B"/>
    <w:rsid w:val="004B76DC"/>
    <w:rsid w:val="004B7FC6"/>
    <w:rsid w:val="004C0BE2"/>
    <w:rsid w:val="004C2B12"/>
    <w:rsid w:val="004C430D"/>
    <w:rsid w:val="004C5B83"/>
    <w:rsid w:val="004D0292"/>
    <w:rsid w:val="004D0D5F"/>
    <w:rsid w:val="004D1300"/>
    <w:rsid w:val="004D3594"/>
    <w:rsid w:val="004D3D3A"/>
    <w:rsid w:val="004D48EE"/>
    <w:rsid w:val="004D569D"/>
    <w:rsid w:val="004D5C50"/>
    <w:rsid w:val="004D6099"/>
    <w:rsid w:val="004D6A3E"/>
    <w:rsid w:val="004D7254"/>
    <w:rsid w:val="004E0723"/>
    <w:rsid w:val="004E0E34"/>
    <w:rsid w:val="004E1B2A"/>
    <w:rsid w:val="004E203C"/>
    <w:rsid w:val="004E2564"/>
    <w:rsid w:val="004E6090"/>
    <w:rsid w:val="004E6709"/>
    <w:rsid w:val="004F0CA0"/>
    <w:rsid w:val="004F17A8"/>
    <w:rsid w:val="004F2C3F"/>
    <w:rsid w:val="004F4421"/>
    <w:rsid w:val="004F56A6"/>
    <w:rsid w:val="004F5863"/>
    <w:rsid w:val="004F611D"/>
    <w:rsid w:val="004F6ACE"/>
    <w:rsid w:val="004F6AF9"/>
    <w:rsid w:val="00500C59"/>
    <w:rsid w:val="005012AB"/>
    <w:rsid w:val="005018A2"/>
    <w:rsid w:val="00502DCA"/>
    <w:rsid w:val="0050306A"/>
    <w:rsid w:val="005041F1"/>
    <w:rsid w:val="00504FD3"/>
    <w:rsid w:val="00507983"/>
    <w:rsid w:val="00510E28"/>
    <w:rsid w:val="00513168"/>
    <w:rsid w:val="00513B0B"/>
    <w:rsid w:val="00513DB5"/>
    <w:rsid w:val="00514858"/>
    <w:rsid w:val="005158E0"/>
    <w:rsid w:val="00521C8C"/>
    <w:rsid w:val="00522769"/>
    <w:rsid w:val="00522E84"/>
    <w:rsid w:val="00525205"/>
    <w:rsid w:val="005260D4"/>
    <w:rsid w:val="0052717F"/>
    <w:rsid w:val="0052734C"/>
    <w:rsid w:val="00530472"/>
    <w:rsid w:val="0053100B"/>
    <w:rsid w:val="0053323E"/>
    <w:rsid w:val="005342B7"/>
    <w:rsid w:val="005344E4"/>
    <w:rsid w:val="005352D6"/>
    <w:rsid w:val="0053737D"/>
    <w:rsid w:val="00537C58"/>
    <w:rsid w:val="00537CC5"/>
    <w:rsid w:val="0054096F"/>
    <w:rsid w:val="005410ED"/>
    <w:rsid w:val="005416E7"/>
    <w:rsid w:val="00541B56"/>
    <w:rsid w:val="005423F1"/>
    <w:rsid w:val="00542936"/>
    <w:rsid w:val="00542E7B"/>
    <w:rsid w:val="005434DA"/>
    <w:rsid w:val="005445AE"/>
    <w:rsid w:val="00546693"/>
    <w:rsid w:val="00547445"/>
    <w:rsid w:val="00547E84"/>
    <w:rsid w:val="005509D3"/>
    <w:rsid w:val="00550D6A"/>
    <w:rsid w:val="0055118B"/>
    <w:rsid w:val="00551522"/>
    <w:rsid w:val="005523EB"/>
    <w:rsid w:val="005530D5"/>
    <w:rsid w:val="005533AB"/>
    <w:rsid w:val="00555817"/>
    <w:rsid w:val="005561E2"/>
    <w:rsid w:val="00557309"/>
    <w:rsid w:val="00557376"/>
    <w:rsid w:val="005603FB"/>
    <w:rsid w:val="005640DB"/>
    <w:rsid w:val="005642D9"/>
    <w:rsid w:val="00564400"/>
    <w:rsid w:val="00565F3C"/>
    <w:rsid w:val="0056677C"/>
    <w:rsid w:val="00567510"/>
    <w:rsid w:val="00573A34"/>
    <w:rsid w:val="00573A3D"/>
    <w:rsid w:val="00574C47"/>
    <w:rsid w:val="005750E2"/>
    <w:rsid w:val="00575F67"/>
    <w:rsid w:val="005764D2"/>
    <w:rsid w:val="00576FB4"/>
    <w:rsid w:val="0058238E"/>
    <w:rsid w:val="005827D0"/>
    <w:rsid w:val="0058425F"/>
    <w:rsid w:val="0058442B"/>
    <w:rsid w:val="00585F44"/>
    <w:rsid w:val="00586554"/>
    <w:rsid w:val="00586BEC"/>
    <w:rsid w:val="00586FB0"/>
    <w:rsid w:val="00587C0F"/>
    <w:rsid w:val="00587E79"/>
    <w:rsid w:val="005931DB"/>
    <w:rsid w:val="00593F25"/>
    <w:rsid w:val="0059480A"/>
    <w:rsid w:val="005953A1"/>
    <w:rsid w:val="00595E01"/>
    <w:rsid w:val="005962C4"/>
    <w:rsid w:val="00596819"/>
    <w:rsid w:val="005968B6"/>
    <w:rsid w:val="005A12F8"/>
    <w:rsid w:val="005A1618"/>
    <w:rsid w:val="005A2AFC"/>
    <w:rsid w:val="005A4FAD"/>
    <w:rsid w:val="005A544E"/>
    <w:rsid w:val="005A72FE"/>
    <w:rsid w:val="005A7B0D"/>
    <w:rsid w:val="005B27F0"/>
    <w:rsid w:val="005B3094"/>
    <w:rsid w:val="005B3A52"/>
    <w:rsid w:val="005B623B"/>
    <w:rsid w:val="005B7E10"/>
    <w:rsid w:val="005C0EB3"/>
    <w:rsid w:val="005C3826"/>
    <w:rsid w:val="005C39D8"/>
    <w:rsid w:val="005C3EEA"/>
    <w:rsid w:val="005C4FB4"/>
    <w:rsid w:val="005C62BF"/>
    <w:rsid w:val="005D14AF"/>
    <w:rsid w:val="005D1C4B"/>
    <w:rsid w:val="005D2823"/>
    <w:rsid w:val="005D2BC6"/>
    <w:rsid w:val="005D2EE9"/>
    <w:rsid w:val="005D37F8"/>
    <w:rsid w:val="005D6CE7"/>
    <w:rsid w:val="005D7E37"/>
    <w:rsid w:val="005E2A06"/>
    <w:rsid w:val="005E2F70"/>
    <w:rsid w:val="005E5C5D"/>
    <w:rsid w:val="005E6539"/>
    <w:rsid w:val="005E7427"/>
    <w:rsid w:val="005F1D26"/>
    <w:rsid w:val="005F3496"/>
    <w:rsid w:val="005F4139"/>
    <w:rsid w:val="005F4D4F"/>
    <w:rsid w:val="005F4DE9"/>
    <w:rsid w:val="005F635B"/>
    <w:rsid w:val="005F66BB"/>
    <w:rsid w:val="005F6A70"/>
    <w:rsid w:val="005F6EE4"/>
    <w:rsid w:val="005F7B59"/>
    <w:rsid w:val="00600631"/>
    <w:rsid w:val="00601CC9"/>
    <w:rsid w:val="00602460"/>
    <w:rsid w:val="00604738"/>
    <w:rsid w:val="006047A9"/>
    <w:rsid w:val="00604996"/>
    <w:rsid w:val="0060544F"/>
    <w:rsid w:val="00610EAF"/>
    <w:rsid w:val="006110F0"/>
    <w:rsid w:val="00611443"/>
    <w:rsid w:val="006128BD"/>
    <w:rsid w:val="006128F3"/>
    <w:rsid w:val="0061316B"/>
    <w:rsid w:val="006144E3"/>
    <w:rsid w:val="00614DF2"/>
    <w:rsid w:val="00617BC7"/>
    <w:rsid w:val="00620BFC"/>
    <w:rsid w:val="00621F17"/>
    <w:rsid w:val="00622238"/>
    <w:rsid w:val="006224D4"/>
    <w:rsid w:val="00622B97"/>
    <w:rsid w:val="00622D1E"/>
    <w:rsid w:val="006266ED"/>
    <w:rsid w:val="00627449"/>
    <w:rsid w:val="0063116A"/>
    <w:rsid w:val="00632561"/>
    <w:rsid w:val="0063305C"/>
    <w:rsid w:val="006356C6"/>
    <w:rsid w:val="006364B3"/>
    <w:rsid w:val="00636AFA"/>
    <w:rsid w:val="00636EEB"/>
    <w:rsid w:val="00637CD8"/>
    <w:rsid w:val="006422D3"/>
    <w:rsid w:val="00642A13"/>
    <w:rsid w:val="00642A17"/>
    <w:rsid w:val="0064446B"/>
    <w:rsid w:val="00644E84"/>
    <w:rsid w:val="006457C0"/>
    <w:rsid w:val="00645A50"/>
    <w:rsid w:val="0064627B"/>
    <w:rsid w:val="00652628"/>
    <w:rsid w:val="00652D76"/>
    <w:rsid w:val="00653CD4"/>
    <w:rsid w:val="00653FF7"/>
    <w:rsid w:val="00654132"/>
    <w:rsid w:val="0065429D"/>
    <w:rsid w:val="0066043C"/>
    <w:rsid w:val="006611C4"/>
    <w:rsid w:val="00661DA3"/>
    <w:rsid w:val="00662B5E"/>
    <w:rsid w:val="006652BC"/>
    <w:rsid w:val="00666934"/>
    <w:rsid w:val="006674FC"/>
    <w:rsid w:val="00667F44"/>
    <w:rsid w:val="00667F76"/>
    <w:rsid w:val="006715EA"/>
    <w:rsid w:val="006717A1"/>
    <w:rsid w:val="00671FF2"/>
    <w:rsid w:val="00672C38"/>
    <w:rsid w:val="00674A3B"/>
    <w:rsid w:val="00676996"/>
    <w:rsid w:val="00676CEF"/>
    <w:rsid w:val="00677CEB"/>
    <w:rsid w:val="006854EF"/>
    <w:rsid w:val="00686E39"/>
    <w:rsid w:val="006911D1"/>
    <w:rsid w:val="00692006"/>
    <w:rsid w:val="00693699"/>
    <w:rsid w:val="00694562"/>
    <w:rsid w:val="006979B1"/>
    <w:rsid w:val="006A06CE"/>
    <w:rsid w:val="006A1AAC"/>
    <w:rsid w:val="006A1E47"/>
    <w:rsid w:val="006A6F03"/>
    <w:rsid w:val="006A71A8"/>
    <w:rsid w:val="006A74BB"/>
    <w:rsid w:val="006B03C6"/>
    <w:rsid w:val="006B22AB"/>
    <w:rsid w:val="006B5745"/>
    <w:rsid w:val="006B5D83"/>
    <w:rsid w:val="006B5E8C"/>
    <w:rsid w:val="006B63EE"/>
    <w:rsid w:val="006B786A"/>
    <w:rsid w:val="006B79E4"/>
    <w:rsid w:val="006C3B27"/>
    <w:rsid w:val="006C4385"/>
    <w:rsid w:val="006C69C1"/>
    <w:rsid w:val="006C7AAA"/>
    <w:rsid w:val="006C7C28"/>
    <w:rsid w:val="006D013F"/>
    <w:rsid w:val="006D03D8"/>
    <w:rsid w:val="006D0D31"/>
    <w:rsid w:val="006D0ED8"/>
    <w:rsid w:val="006D1B06"/>
    <w:rsid w:val="006D1C64"/>
    <w:rsid w:val="006D40DA"/>
    <w:rsid w:val="006D5281"/>
    <w:rsid w:val="006D5F35"/>
    <w:rsid w:val="006D6235"/>
    <w:rsid w:val="006D6632"/>
    <w:rsid w:val="006E0585"/>
    <w:rsid w:val="006E1058"/>
    <w:rsid w:val="006E241F"/>
    <w:rsid w:val="006E4369"/>
    <w:rsid w:val="006E4FAA"/>
    <w:rsid w:val="006E5101"/>
    <w:rsid w:val="006E526C"/>
    <w:rsid w:val="006E6D8C"/>
    <w:rsid w:val="006E7A1C"/>
    <w:rsid w:val="006F0DFB"/>
    <w:rsid w:val="006F4247"/>
    <w:rsid w:val="006F56A6"/>
    <w:rsid w:val="0070017C"/>
    <w:rsid w:val="0070040F"/>
    <w:rsid w:val="0070099B"/>
    <w:rsid w:val="00703A9D"/>
    <w:rsid w:val="00704942"/>
    <w:rsid w:val="00706D13"/>
    <w:rsid w:val="007074BE"/>
    <w:rsid w:val="00707EA8"/>
    <w:rsid w:val="00707FB5"/>
    <w:rsid w:val="00711D93"/>
    <w:rsid w:val="00712786"/>
    <w:rsid w:val="0071387A"/>
    <w:rsid w:val="00714CE2"/>
    <w:rsid w:val="00715265"/>
    <w:rsid w:val="007164E7"/>
    <w:rsid w:val="007208FD"/>
    <w:rsid w:val="00720A3B"/>
    <w:rsid w:val="00720CA1"/>
    <w:rsid w:val="00721766"/>
    <w:rsid w:val="00721E3B"/>
    <w:rsid w:val="00721EA3"/>
    <w:rsid w:val="0072217B"/>
    <w:rsid w:val="00723177"/>
    <w:rsid w:val="0072366A"/>
    <w:rsid w:val="00723A77"/>
    <w:rsid w:val="00725758"/>
    <w:rsid w:val="007313AD"/>
    <w:rsid w:val="00731DD0"/>
    <w:rsid w:val="007328C3"/>
    <w:rsid w:val="00732B84"/>
    <w:rsid w:val="00734DD1"/>
    <w:rsid w:val="00734E3E"/>
    <w:rsid w:val="00735222"/>
    <w:rsid w:val="007356FD"/>
    <w:rsid w:val="00737C05"/>
    <w:rsid w:val="0074176D"/>
    <w:rsid w:val="00742D85"/>
    <w:rsid w:val="0074307C"/>
    <w:rsid w:val="007450A6"/>
    <w:rsid w:val="00746F1A"/>
    <w:rsid w:val="00750385"/>
    <w:rsid w:val="0075047C"/>
    <w:rsid w:val="00751759"/>
    <w:rsid w:val="00753136"/>
    <w:rsid w:val="007538DB"/>
    <w:rsid w:val="00755483"/>
    <w:rsid w:val="00760B37"/>
    <w:rsid w:val="00760E6A"/>
    <w:rsid w:val="00761061"/>
    <w:rsid w:val="007614D8"/>
    <w:rsid w:val="00762632"/>
    <w:rsid w:val="007644E3"/>
    <w:rsid w:val="007663FC"/>
    <w:rsid w:val="00766F9A"/>
    <w:rsid w:val="00767174"/>
    <w:rsid w:val="0076731F"/>
    <w:rsid w:val="00767443"/>
    <w:rsid w:val="007712BE"/>
    <w:rsid w:val="00771C59"/>
    <w:rsid w:val="00772316"/>
    <w:rsid w:val="00772339"/>
    <w:rsid w:val="00773BAF"/>
    <w:rsid w:val="00773DAF"/>
    <w:rsid w:val="00774D01"/>
    <w:rsid w:val="00774FC6"/>
    <w:rsid w:val="00775154"/>
    <w:rsid w:val="00775ABC"/>
    <w:rsid w:val="00776B94"/>
    <w:rsid w:val="00776DA2"/>
    <w:rsid w:val="0077725A"/>
    <w:rsid w:val="00777685"/>
    <w:rsid w:val="007776D1"/>
    <w:rsid w:val="00777AE5"/>
    <w:rsid w:val="00777D19"/>
    <w:rsid w:val="007807F2"/>
    <w:rsid w:val="00781A28"/>
    <w:rsid w:val="00783B29"/>
    <w:rsid w:val="007848E0"/>
    <w:rsid w:val="00785311"/>
    <w:rsid w:val="0078571F"/>
    <w:rsid w:val="0078657F"/>
    <w:rsid w:val="00791D3A"/>
    <w:rsid w:val="007927C0"/>
    <w:rsid w:val="0079515C"/>
    <w:rsid w:val="007958A2"/>
    <w:rsid w:val="0079667D"/>
    <w:rsid w:val="0079791B"/>
    <w:rsid w:val="007A0187"/>
    <w:rsid w:val="007A248E"/>
    <w:rsid w:val="007A24CC"/>
    <w:rsid w:val="007A3244"/>
    <w:rsid w:val="007A4372"/>
    <w:rsid w:val="007A547D"/>
    <w:rsid w:val="007A6363"/>
    <w:rsid w:val="007B1C8C"/>
    <w:rsid w:val="007B2769"/>
    <w:rsid w:val="007B3865"/>
    <w:rsid w:val="007B3ADC"/>
    <w:rsid w:val="007B422F"/>
    <w:rsid w:val="007B440D"/>
    <w:rsid w:val="007B51F2"/>
    <w:rsid w:val="007B53DA"/>
    <w:rsid w:val="007B7CA5"/>
    <w:rsid w:val="007C2B08"/>
    <w:rsid w:val="007C4E4A"/>
    <w:rsid w:val="007D194E"/>
    <w:rsid w:val="007D1A24"/>
    <w:rsid w:val="007D25D4"/>
    <w:rsid w:val="007D2652"/>
    <w:rsid w:val="007D3A20"/>
    <w:rsid w:val="007D4C44"/>
    <w:rsid w:val="007D5643"/>
    <w:rsid w:val="007D5732"/>
    <w:rsid w:val="007D6003"/>
    <w:rsid w:val="007D7AAC"/>
    <w:rsid w:val="007E2918"/>
    <w:rsid w:val="007E55A1"/>
    <w:rsid w:val="007E565A"/>
    <w:rsid w:val="007E5879"/>
    <w:rsid w:val="007E7050"/>
    <w:rsid w:val="007F106A"/>
    <w:rsid w:val="007F21F8"/>
    <w:rsid w:val="007F2919"/>
    <w:rsid w:val="007F3BC4"/>
    <w:rsid w:val="007F461A"/>
    <w:rsid w:val="007F52AF"/>
    <w:rsid w:val="007F7467"/>
    <w:rsid w:val="00801764"/>
    <w:rsid w:val="00801C57"/>
    <w:rsid w:val="0080484C"/>
    <w:rsid w:val="00804C96"/>
    <w:rsid w:val="00805615"/>
    <w:rsid w:val="0080590F"/>
    <w:rsid w:val="0080659F"/>
    <w:rsid w:val="008071D1"/>
    <w:rsid w:val="00807C2A"/>
    <w:rsid w:val="0081153D"/>
    <w:rsid w:val="008115BE"/>
    <w:rsid w:val="008140EC"/>
    <w:rsid w:val="00814E70"/>
    <w:rsid w:val="00815D09"/>
    <w:rsid w:val="00815EB1"/>
    <w:rsid w:val="008165C3"/>
    <w:rsid w:val="00816FFD"/>
    <w:rsid w:val="00820F6C"/>
    <w:rsid w:val="008216A5"/>
    <w:rsid w:val="00822D4D"/>
    <w:rsid w:val="008246DB"/>
    <w:rsid w:val="00824999"/>
    <w:rsid w:val="008271D9"/>
    <w:rsid w:val="00831348"/>
    <w:rsid w:val="00832BCC"/>
    <w:rsid w:val="00833167"/>
    <w:rsid w:val="00833C19"/>
    <w:rsid w:val="00836A46"/>
    <w:rsid w:val="008413B4"/>
    <w:rsid w:val="008416A7"/>
    <w:rsid w:val="00842AD4"/>
    <w:rsid w:val="00842C6F"/>
    <w:rsid w:val="00842F18"/>
    <w:rsid w:val="00844E8F"/>
    <w:rsid w:val="00845137"/>
    <w:rsid w:val="00845220"/>
    <w:rsid w:val="00846FE0"/>
    <w:rsid w:val="0084742D"/>
    <w:rsid w:val="00847AA7"/>
    <w:rsid w:val="008504D0"/>
    <w:rsid w:val="00851784"/>
    <w:rsid w:val="00851D8C"/>
    <w:rsid w:val="00855A9D"/>
    <w:rsid w:val="00856CF8"/>
    <w:rsid w:val="0086150D"/>
    <w:rsid w:val="00861A68"/>
    <w:rsid w:val="00866FBB"/>
    <w:rsid w:val="00867ACC"/>
    <w:rsid w:val="008712D4"/>
    <w:rsid w:val="0087292F"/>
    <w:rsid w:val="00873406"/>
    <w:rsid w:val="00874414"/>
    <w:rsid w:val="0087513D"/>
    <w:rsid w:val="008764D5"/>
    <w:rsid w:val="00881FF5"/>
    <w:rsid w:val="0088352C"/>
    <w:rsid w:val="00883E97"/>
    <w:rsid w:val="00884D8E"/>
    <w:rsid w:val="00886CEC"/>
    <w:rsid w:val="008872E8"/>
    <w:rsid w:val="0089137D"/>
    <w:rsid w:val="00891769"/>
    <w:rsid w:val="008925A0"/>
    <w:rsid w:val="0089365D"/>
    <w:rsid w:val="00893CCC"/>
    <w:rsid w:val="008957CB"/>
    <w:rsid w:val="00896BA9"/>
    <w:rsid w:val="00897E0E"/>
    <w:rsid w:val="008A212A"/>
    <w:rsid w:val="008A21F8"/>
    <w:rsid w:val="008A31DC"/>
    <w:rsid w:val="008A4214"/>
    <w:rsid w:val="008A4E32"/>
    <w:rsid w:val="008A52BF"/>
    <w:rsid w:val="008A58B0"/>
    <w:rsid w:val="008A5C47"/>
    <w:rsid w:val="008A6009"/>
    <w:rsid w:val="008A68B0"/>
    <w:rsid w:val="008B03E3"/>
    <w:rsid w:val="008B04A9"/>
    <w:rsid w:val="008B0C15"/>
    <w:rsid w:val="008B1761"/>
    <w:rsid w:val="008B2591"/>
    <w:rsid w:val="008B25F3"/>
    <w:rsid w:val="008B47C4"/>
    <w:rsid w:val="008B49FC"/>
    <w:rsid w:val="008B4E3F"/>
    <w:rsid w:val="008C07C7"/>
    <w:rsid w:val="008C2651"/>
    <w:rsid w:val="008C3372"/>
    <w:rsid w:val="008C3A2D"/>
    <w:rsid w:val="008C4231"/>
    <w:rsid w:val="008C53D7"/>
    <w:rsid w:val="008C54C1"/>
    <w:rsid w:val="008C62A3"/>
    <w:rsid w:val="008C7C91"/>
    <w:rsid w:val="008D013F"/>
    <w:rsid w:val="008D0EBE"/>
    <w:rsid w:val="008D1027"/>
    <w:rsid w:val="008D145D"/>
    <w:rsid w:val="008D1D81"/>
    <w:rsid w:val="008D50C0"/>
    <w:rsid w:val="008D52A6"/>
    <w:rsid w:val="008D54F8"/>
    <w:rsid w:val="008D5659"/>
    <w:rsid w:val="008D59F6"/>
    <w:rsid w:val="008D5A90"/>
    <w:rsid w:val="008D5D6A"/>
    <w:rsid w:val="008D6D51"/>
    <w:rsid w:val="008D6E05"/>
    <w:rsid w:val="008D6E6D"/>
    <w:rsid w:val="008E00A3"/>
    <w:rsid w:val="008E0C2D"/>
    <w:rsid w:val="008E1E65"/>
    <w:rsid w:val="008E1F01"/>
    <w:rsid w:val="008E250A"/>
    <w:rsid w:val="008E3664"/>
    <w:rsid w:val="008E4C0F"/>
    <w:rsid w:val="008E54A2"/>
    <w:rsid w:val="008E62B1"/>
    <w:rsid w:val="008E756D"/>
    <w:rsid w:val="008E77DE"/>
    <w:rsid w:val="008E7D06"/>
    <w:rsid w:val="008F0736"/>
    <w:rsid w:val="008F100B"/>
    <w:rsid w:val="008F1555"/>
    <w:rsid w:val="008F3DD9"/>
    <w:rsid w:val="008F46B2"/>
    <w:rsid w:val="008F56AF"/>
    <w:rsid w:val="008F7D44"/>
    <w:rsid w:val="008F7F97"/>
    <w:rsid w:val="00900253"/>
    <w:rsid w:val="0090114E"/>
    <w:rsid w:val="00902A82"/>
    <w:rsid w:val="0090448C"/>
    <w:rsid w:val="00905993"/>
    <w:rsid w:val="00905E9F"/>
    <w:rsid w:val="0090609C"/>
    <w:rsid w:val="009066DC"/>
    <w:rsid w:val="0090759F"/>
    <w:rsid w:val="009110AA"/>
    <w:rsid w:val="0091225F"/>
    <w:rsid w:val="00912474"/>
    <w:rsid w:val="00915410"/>
    <w:rsid w:val="00915507"/>
    <w:rsid w:val="00916F20"/>
    <w:rsid w:val="00917058"/>
    <w:rsid w:val="00917652"/>
    <w:rsid w:val="00920B63"/>
    <w:rsid w:val="00922A31"/>
    <w:rsid w:val="00922B71"/>
    <w:rsid w:val="00924DB5"/>
    <w:rsid w:val="00926817"/>
    <w:rsid w:val="009279B1"/>
    <w:rsid w:val="00931664"/>
    <w:rsid w:val="00931923"/>
    <w:rsid w:val="00931996"/>
    <w:rsid w:val="0093248E"/>
    <w:rsid w:val="009327F3"/>
    <w:rsid w:val="00932815"/>
    <w:rsid w:val="009336BC"/>
    <w:rsid w:val="00933918"/>
    <w:rsid w:val="0093640D"/>
    <w:rsid w:val="00936A55"/>
    <w:rsid w:val="00936DA2"/>
    <w:rsid w:val="00940452"/>
    <w:rsid w:val="00943DB1"/>
    <w:rsid w:val="00945C12"/>
    <w:rsid w:val="009479BC"/>
    <w:rsid w:val="00950582"/>
    <w:rsid w:val="00950756"/>
    <w:rsid w:val="00951275"/>
    <w:rsid w:val="00952198"/>
    <w:rsid w:val="00952A20"/>
    <w:rsid w:val="00956EF1"/>
    <w:rsid w:val="00957E3A"/>
    <w:rsid w:val="00957EC4"/>
    <w:rsid w:val="009612C5"/>
    <w:rsid w:val="009640EC"/>
    <w:rsid w:val="0096454B"/>
    <w:rsid w:val="0096552F"/>
    <w:rsid w:val="0097036B"/>
    <w:rsid w:val="00972113"/>
    <w:rsid w:val="009726EF"/>
    <w:rsid w:val="009733CB"/>
    <w:rsid w:val="00973E7A"/>
    <w:rsid w:val="00973F03"/>
    <w:rsid w:val="00976AA0"/>
    <w:rsid w:val="00977292"/>
    <w:rsid w:val="00977985"/>
    <w:rsid w:val="00977C4A"/>
    <w:rsid w:val="00983661"/>
    <w:rsid w:val="00983CBC"/>
    <w:rsid w:val="00984620"/>
    <w:rsid w:val="00987F75"/>
    <w:rsid w:val="00990170"/>
    <w:rsid w:val="0099087B"/>
    <w:rsid w:val="0099182E"/>
    <w:rsid w:val="0099478B"/>
    <w:rsid w:val="009956F9"/>
    <w:rsid w:val="00996035"/>
    <w:rsid w:val="00996F2A"/>
    <w:rsid w:val="0099703D"/>
    <w:rsid w:val="009A0287"/>
    <w:rsid w:val="009A0BDE"/>
    <w:rsid w:val="009A0C36"/>
    <w:rsid w:val="009A1498"/>
    <w:rsid w:val="009A22C3"/>
    <w:rsid w:val="009A51FE"/>
    <w:rsid w:val="009A64E4"/>
    <w:rsid w:val="009A7D81"/>
    <w:rsid w:val="009B0F2F"/>
    <w:rsid w:val="009B2F68"/>
    <w:rsid w:val="009B3573"/>
    <w:rsid w:val="009B4641"/>
    <w:rsid w:val="009B57C0"/>
    <w:rsid w:val="009B5C05"/>
    <w:rsid w:val="009B62CB"/>
    <w:rsid w:val="009B6B09"/>
    <w:rsid w:val="009B7133"/>
    <w:rsid w:val="009B783C"/>
    <w:rsid w:val="009C15D2"/>
    <w:rsid w:val="009C30C7"/>
    <w:rsid w:val="009C34E2"/>
    <w:rsid w:val="009C3618"/>
    <w:rsid w:val="009C50A6"/>
    <w:rsid w:val="009C535E"/>
    <w:rsid w:val="009C55E6"/>
    <w:rsid w:val="009C6E1F"/>
    <w:rsid w:val="009C6F2F"/>
    <w:rsid w:val="009D1112"/>
    <w:rsid w:val="009D1BBE"/>
    <w:rsid w:val="009D215B"/>
    <w:rsid w:val="009D244F"/>
    <w:rsid w:val="009D289E"/>
    <w:rsid w:val="009D37C0"/>
    <w:rsid w:val="009D43BA"/>
    <w:rsid w:val="009D7F3F"/>
    <w:rsid w:val="009E0CA3"/>
    <w:rsid w:val="009E123B"/>
    <w:rsid w:val="009E3699"/>
    <w:rsid w:val="009E5C3F"/>
    <w:rsid w:val="009E7EB2"/>
    <w:rsid w:val="009F06C3"/>
    <w:rsid w:val="009F07FD"/>
    <w:rsid w:val="009F0D21"/>
    <w:rsid w:val="009F2EB1"/>
    <w:rsid w:val="009F3767"/>
    <w:rsid w:val="009F3F15"/>
    <w:rsid w:val="009F416B"/>
    <w:rsid w:val="009F4261"/>
    <w:rsid w:val="009F5A01"/>
    <w:rsid w:val="009F5E77"/>
    <w:rsid w:val="009F5E97"/>
    <w:rsid w:val="009F60DF"/>
    <w:rsid w:val="009F62B9"/>
    <w:rsid w:val="009F7860"/>
    <w:rsid w:val="00A0019C"/>
    <w:rsid w:val="00A0026C"/>
    <w:rsid w:val="00A0066A"/>
    <w:rsid w:val="00A0227D"/>
    <w:rsid w:val="00A02764"/>
    <w:rsid w:val="00A03154"/>
    <w:rsid w:val="00A04021"/>
    <w:rsid w:val="00A051BB"/>
    <w:rsid w:val="00A058FD"/>
    <w:rsid w:val="00A05CA5"/>
    <w:rsid w:val="00A05D88"/>
    <w:rsid w:val="00A05FCD"/>
    <w:rsid w:val="00A06BAB"/>
    <w:rsid w:val="00A07E07"/>
    <w:rsid w:val="00A124FC"/>
    <w:rsid w:val="00A127A4"/>
    <w:rsid w:val="00A13A4E"/>
    <w:rsid w:val="00A13D2A"/>
    <w:rsid w:val="00A1503F"/>
    <w:rsid w:val="00A1567A"/>
    <w:rsid w:val="00A15860"/>
    <w:rsid w:val="00A16577"/>
    <w:rsid w:val="00A169A2"/>
    <w:rsid w:val="00A17A91"/>
    <w:rsid w:val="00A215D0"/>
    <w:rsid w:val="00A21EC1"/>
    <w:rsid w:val="00A22912"/>
    <w:rsid w:val="00A23124"/>
    <w:rsid w:val="00A23501"/>
    <w:rsid w:val="00A23DA8"/>
    <w:rsid w:val="00A246CC"/>
    <w:rsid w:val="00A250A0"/>
    <w:rsid w:val="00A3060E"/>
    <w:rsid w:val="00A30E7E"/>
    <w:rsid w:val="00A342CA"/>
    <w:rsid w:val="00A346ED"/>
    <w:rsid w:val="00A349AB"/>
    <w:rsid w:val="00A34DE0"/>
    <w:rsid w:val="00A358AC"/>
    <w:rsid w:val="00A37CB2"/>
    <w:rsid w:val="00A41DFA"/>
    <w:rsid w:val="00A43F13"/>
    <w:rsid w:val="00A45885"/>
    <w:rsid w:val="00A45FBA"/>
    <w:rsid w:val="00A47668"/>
    <w:rsid w:val="00A4795A"/>
    <w:rsid w:val="00A51826"/>
    <w:rsid w:val="00A53B97"/>
    <w:rsid w:val="00A55546"/>
    <w:rsid w:val="00A556AC"/>
    <w:rsid w:val="00A561FB"/>
    <w:rsid w:val="00A57B91"/>
    <w:rsid w:val="00A60DED"/>
    <w:rsid w:val="00A6206E"/>
    <w:rsid w:val="00A6589C"/>
    <w:rsid w:val="00A65F26"/>
    <w:rsid w:val="00A67FC2"/>
    <w:rsid w:val="00A70FE4"/>
    <w:rsid w:val="00A71017"/>
    <w:rsid w:val="00A71C80"/>
    <w:rsid w:val="00A744D3"/>
    <w:rsid w:val="00A755AF"/>
    <w:rsid w:val="00A75EC8"/>
    <w:rsid w:val="00A7635D"/>
    <w:rsid w:val="00A77030"/>
    <w:rsid w:val="00A83F2F"/>
    <w:rsid w:val="00A86569"/>
    <w:rsid w:val="00A86650"/>
    <w:rsid w:val="00A867D0"/>
    <w:rsid w:val="00A87BBC"/>
    <w:rsid w:val="00A92273"/>
    <w:rsid w:val="00A92FB5"/>
    <w:rsid w:val="00A9318B"/>
    <w:rsid w:val="00A93215"/>
    <w:rsid w:val="00A96572"/>
    <w:rsid w:val="00AA0B0E"/>
    <w:rsid w:val="00AA13E3"/>
    <w:rsid w:val="00AA182F"/>
    <w:rsid w:val="00AA3AB6"/>
    <w:rsid w:val="00AA4150"/>
    <w:rsid w:val="00AA47CD"/>
    <w:rsid w:val="00AA51B3"/>
    <w:rsid w:val="00AA62EE"/>
    <w:rsid w:val="00AB0801"/>
    <w:rsid w:val="00AB0D37"/>
    <w:rsid w:val="00AB15D5"/>
    <w:rsid w:val="00AB23B7"/>
    <w:rsid w:val="00AB3196"/>
    <w:rsid w:val="00AB5865"/>
    <w:rsid w:val="00AC0B80"/>
    <w:rsid w:val="00AC16F0"/>
    <w:rsid w:val="00AC4001"/>
    <w:rsid w:val="00AC5D6C"/>
    <w:rsid w:val="00AC6691"/>
    <w:rsid w:val="00AC7FED"/>
    <w:rsid w:val="00AD05AC"/>
    <w:rsid w:val="00AD1127"/>
    <w:rsid w:val="00AD1826"/>
    <w:rsid w:val="00AD1B93"/>
    <w:rsid w:val="00AD38E7"/>
    <w:rsid w:val="00AD39F2"/>
    <w:rsid w:val="00AD40CE"/>
    <w:rsid w:val="00AD5988"/>
    <w:rsid w:val="00AD7922"/>
    <w:rsid w:val="00AE0844"/>
    <w:rsid w:val="00AE1F22"/>
    <w:rsid w:val="00AE248B"/>
    <w:rsid w:val="00AE34A4"/>
    <w:rsid w:val="00AE4016"/>
    <w:rsid w:val="00AE4823"/>
    <w:rsid w:val="00AE52A3"/>
    <w:rsid w:val="00AE55D2"/>
    <w:rsid w:val="00AE5C3C"/>
    <w:rsid w:val="00AE6216"/>
    <w:rsid w:val="00AF281A"/>
    <w:rsid w:val="00AF3DFD"/>
    <w:rsid w:val="00AF4C6E"/>
    <w:rsid w:val="00AF4CAA"/>
    <w:rsid w:val="00AF673C"/>
    <w:rsid w:val="00B00D52"/>
    <w:rsid w:val="00B00ED5"/>
    <w:rsid w:val="00B0284A"/>
    <w:rsid w:val="00B02AFE"/>
    <w:rsid w:val="00B042C9"/>
    <w:rsid w:val="00B07B08"/>
    <w:rsid w:val="00B11D8D"/>
    <w:rsid w:val="00B12E47"/>
    <w:rsid w:val="00B13593"/>
    <w:rsid w:val="00B13AA8"/>
    <w:rsid w:val="00B14DEF"/>
    <w:rsid w:val="00B20C31"/>
    <w:rsid w:val="00B22108"/>
    <w:rsid w:val="00B24E20"/>
    <w:rsid w:val="00B251AD"/>
    <w:rsid w:val="00B26015"/>
    <w:rsid w:val="00B26707"/>
    <w:rsid w:val="00B26AFA"/>
    <w:rsid w:val="00B273E9"/>
    <w:rsid w:val="00B27645"/>
    <w:rsid w:val="00B31119"/>
    <w:rsid w:val="00B315B0"/>
    <w:rsid w:val="00B329FD"/>
    <w:rsid w:val="00B34657"/>
    <w:rsid w:val="00B34B34"/>
    <w:rsid w:val="00B35DC6"/>
    <w:rsid w:val="00B36A9C"/>
    <w:rsid w:val="00B3728A"/>
    <w:rsid w:val="00B37818"/>
    <w:rsid w:val="00B4314F"/>
    <w:rsid w:val="00B43E33"/>
    <w:rsid w:val="00B5126C"/>
    <w:rsid w:val="00B52371"/>
    <w:rsid w:val="00B528C5"/>
    <w:rsid w:val="00B52BFC"/>
    <w:rsid w:val="00B52E27"/>
    <w:rsid w:val="00B53DEF"/>
    <w:rsid w:val="00B53E5E"/>
    <w:rsid w:val="00B54793"/>
    <w:rsid w:val="00B547BB"/>
    <w:rsid w:val="00B560A9"/>
    <w:rsid w:val="00B56E35"/>
    <w:rsid w:val="00B611D3"/>
    <w:rsid w:val="00B61EFA"/>
    <w:rsid w:val="00B6352C"/>
    <w:rsid w:val="00B63D2E"/>
    <w:rsid w:val="00B63F69"/>
    <w:rsid w:val="00B6446F"/>
    <w:rsid w:val="00B6459A"/>
    <w:rsid w:val="00B65051"/>
    <w:rsid w:val="00B6557B"/>
    <w:rsid w:val="00B66175"/>
    <w:rsid w:val="00B66378"/>
    <w:rsid w:val="00B66F2B"/>
    <w:rsid w:val="00B7043F"/>
    <w:rsid w:val="00B705D4"/>
    <w:rsid w:val="00B7097E"/>
    <w:rsid w:val="00B7273F"/>
    <w:rsid w:val="00B75CD6"/>
    <w:rsid w:val="00B775C7"/>
    <w:rsid w:val="00B805F3"/>
    <w:rsid w:val="00B829F5"/>
    <w:rsid w:val="00B85466"/>
    <w:rsid w:val="00B8687B"/>
    <w:rsid w:val="00B90914"/>
    <w:rsid w:val="00B9128B"/>
    <w:rsid w:val="00B9175D"/>
    <w:rsid w:val="00B91F98"/>
    <w:rsid w:val="00B9257D"/>
    <w:rsid w:val="00B93E36"/>
    <w:rsid w:val="00B94CFB"/>
    <w:rsid w:val="00B95170"/>
    <w:rsid w:val="00B951E0"/>
    <w:rsid w:val="00BA2BA3"/>
    <w:rsid w:val="00BA3B79"/>
    <w:rsid w:val="00BA6340"/>
    <w:rsid w:val="00BA6FBC"/>
    <w:rsid w:val="00BA77CE"/>
    <w:rsid w:val="00BB0EF8"/>
    <w:rsid w:val="00BB2E13"/>
    <w:rsid w:val="00BB42C4"/>
    <w:rsid w:val="00BB5230"/>
    <w:rsid w:val="00BB5355"/>
    <w:rsid w:val="00BB644C"/>
    <w:rsid w:val="00BB6493"/>
    <w:rsid w:val="00BB6738"/>
    <w:rsid w:val="00BB7A79"/>
    <w:rsid w:val="00BC017A"/>
    <w:rsid w:val="00BC2781"/>
    <w:rsid w:val="00BC279D"/>
    <w:rsid w:val="00BC2FFD"/>
    <w:rsid w:val="00BC42D9"/>
    <w:rsid w:val="00BC527D"/>
    <w:rsid w:val="00BC5B93"/>
    <w:rsid w:val="00BC644F"/>
    <w:rsid w:val="00BC67EC"/>
    <w:rsid w:val="00BC6AAA"/>
    <w:rsid w:val="00BD370D"/>
    <w:rsid w:val="00BD4F68"/>
    <w:rsid w:val="00BD52BE"/>
    <w:rsid w:val="00BD52F0"/>
    <w:rsid w:val="00BD5ADF"/>
    <w:rsid w:val="00BD5B53"/>
    <w:rsid w:val="00BD6DA7"/>
    <w:rsid w:val="00BD6FDF"/>
    <w:rsid w:val="00BD7978"/>
    <w:rsid w:val="00BE0732"/>
    <w:rsid w:val="00BE0C5D"/>
    <w:rsid w:val="00BE2115"/>
    <w:rsid w:val="00BE29DE"/>
    <w:rsid w:val="00BE5E69"/>
    <w:rsid w:val="00BE6056"/>
    <w:rsid w:val="00BE7FFB"/>
    <w:rsid w:val="00BF0B79"/>
    <w:rsid w:val="00BF0F6B"/>
    <w:rsid w:val="00BF1C79"/>
    <w:rsid w:val="00BF2220"/>
    <w:rsid w:val="00BF22B6"/>
    <w:rsid w:val="00BF32C1"/>
    <w:rsid w:val="00BF387E"/>
    <w:rsid w:val="00BF4E9D"/>
    <w:rsid w:val="00BF52B4"/>
    <w:rsid w:val="00BF53B9"/>
    <w:rsid w:val="00BF57FE"/>
    <w:rsid w:val="00BF6652"/>
    <w:rsid w:val="00BF7BAE"/>
    <w:rsid w:val="00BF7F90"/>
    <w:rsid w:val="00C000D5"/>
    <w:rsid w:val="00C02E33"/>
    <w:rsid w:val="00C05F2E"/>
    <w:rsid w:val="00C062D4"/>
    <w:rsid w:val="00C06827"/>
    <w:rsid w:val="00C11AE5"/>
    <w:rsid w:val="00C11E4C"/>
    <w:rsid w:val="00C1273F"/>
    <w:rsid w:val="00C12C3D"/>
    <w:rsid w:val="00C13FB7"/>
    <w:rsid w:val="00C149EC"/>
    <w:rsid w:val="00C15E29"/>
    <w:rsid w:val="00C15FD7"/>
    <w:rsid w:val="00C1616D"/>
    <w:rsid w:val="00C163BD"/>
    <w:rsid w:val="00C1754C"/>
    <w:rsid w:val="00C22B0B"/>
    <w:rsid w:val="00C22B62"/>
    <w:rsid w:val="00C23C22"/>
    <w:rsid w:val="00C23D1A"/>
    <w:rsid w:val="00C240EE"/>
    <w:rsid w:val="00C24D60"/>
    <w:rsid w:val="00C26AA8"/>
    <w:rsid w:val="00C27194"/>
    <w:rsid w:val="00C277E4"/>
    <w:rsid w:val="00C3034C"/>
    <w:rsid w:val="00C30C8B"/>
    <w:rsid w:val="00C33626"/>
    <w:rsid w:val="00C35E26"/>
    <w:rsid w:val="00C36DCB"/>
    <w:rsid w:val="00C40398"/>
    <w:rsid w:val="00C4204A"/>
    <w:rsid w:val="00C4439A"/>
    <w:rsid w:val="00C45B07"/>
    <w:rsid w:val="00C45BAE"/>
    <w:rsid w:val="00C46539"/>
    <w:rsid w:val="00C46991"/>
    <w:rsid w:val="00C471E2"/>
    <w:rsid w:val="00C479F6"/>
    <w:rsid w:val="00C5304E"/>
    <w:rsid w:val="00C53C45"/>
    <w:rsid w:val="00C561CE"/>
    <w:rsid w:val="00C60618"/>
    <w:rsid w:val="00C6077E"/>
    <w:rsid w:val="00C61967"/>
    <w:rsid w:val="00C62197"/>
    <w:rsid w:val="00C6399C"/>
    <w:rsid w:val="00C63E84"/>
    <w:rsid w:val="00C6495F"/>
    <w:rsid w:val="00C65196"/>
    <w:rsid w:val="00C65EAB"/>
    <w:rsid w:val="00C67414"/>
    <w:rsid w:val="00C67B65"/>
    <w:rsid w:val="00C73697"/>
    <w:rsid w:val="00C739A3"/>
    <w:rsid w:val="00C74990"/>
    <w:rsid w:val="00C75B11"/>
    <w:rsid w:val="00C767DB"/>
    <w:rsid w:val="00C767DD"/>
    <w:rsid w:val="00C801D2"/>
    <w:rsid w:val="00C8176B"/>
    <w:rsid w:val="00C824A9"/>
    <w:rsid w:val="00C839FA"/>
    <w:rsid w:val="00C854FC"/>
    <w:rsid w:val="00C85A7A"/>
    <w:rsid w:val="00C8602C"/>
    <w:rsid w:val="00C860D5"/>
    <w:rsid w:val="00C90AA7"/>
    <w:rsid w:val="00C90AEF"/>
    <w:rsid w:val="00C91E90"/>
    <w:rsid w:val="00C9216F"/>
    <w:rsid w:val="00C92A96"/>
    <w:rsid w:val="00C94077"/>
    <w:rsid w:val="00C9503B"/>
    <w:rsid w:val="00C95F2A"/>
    <w:rsid w:val="00C97CA4"/>
    <w:rsid w:val="00CA0166"/>
    <w:rsid w:val="00CA0960"/>
    <w:rsid w:val="00CA16B7"/>
    <w:rsid w:val="00CA1967"/>
    <w:rsid w:val="00CA24AC"/>
    <w:rsid w:val="00CA26FC"/>
    <w:rsid w:val="00CA4818"/>
    <w:rsid w:val="00CA5D31"/>
    <w:rsid w:val="00CA661E"/>
    <w:rsid w:val="00CA6BAD"/>
    <w:rsid w:val="00CA7116"/>
    <w:rsid w:val="00CB03EC"/>
    <w:rsid w:val="00CB1231"/>
    <w:rsid w:val="00CB158F"/>
    <w:rsid w:val="00CB19D8"/>
    <w:rsid w:val="00CB2E16"/>
    <w:rsid w:val="00CB32B8"/>
    <w:rsid w:val="00CB3F4F"/>
    <w:rsid w:val="00CB4D41"/>
    <w:rsid w:val="00CB5D35"/>
    <w:rsid w:val="00CB68E1"/>
    <w:rsid w:val="00CC04E1"/>
    <w:rsid w:val="00CC145C"/>
    <w:rsid w:val="00CC155C"/>
    <w:rsid w:val="00CC1EDB"/>
    <w:rsid w:val="00CC23CB"/>
    <w:rsid w:val="00CC331B"/>
    <w:rsid w:val="00CC3BC8"/>
    <w:rsid w:val="00CC6CEC"/>
    <w:rsid w:val="00CC7C67"/>
    <w:rsid w:val="00CD2525"/>
    <w:rsid w:val="00CD2CB7"/>
    <w:rsid w:val="00CD4E92"/>
    <w:rsid w:val="00CD5F1D"/>
    <w:rsid w:val="00CD7AB2"/>
    <w:rsid w:val="00CE1A7C"/>
    <w:rsid w:val="00CE39AA"/>
    <w:rsid w:val="00CE4F3B"/>
    <w:rsid w:val="00CE5C82"/>
    <w:rsid w:val="00CE5E7C"/>
    <w:rsid w:val="00CF01C4"/>
    <w:rsid w:val="00CF0DF2"/>
    <w:rsid w:val="00CF2B12"/>
    <w:rsid w:val="00CF513C"/>
    <w:rsid w:val="00CF7309"/>
    <w:rsid w:val="00CF7522"/>
    <w:rsid w:val="00CF7CC3"/>
    <w:rsid w:val="00D03820"/>
    <w:rsid w:val="00D04FFD"/>
    <w:rsid w:val="00D06686"/>
    <w:rsid w:val="00D07C50"/>
    <w:rsid w:val="00D10EC6"/>
    <w:rsid w:val="00D11CC8"/>
    <w:rsid w:val="00D1200E"/>
    <w:rsid w:val="00D124E2"/>
    <w:rsid w:val="00D13230"/>
    <w:rsid w:val="00D157B2"/>
    <w:rsid w:val="00D17AD8"/>
    <w:rsid w:val="00D202E5"/>
    <w:rsid w:val="00D23A3A"/>
    <w:rsid w:val="00D31502"/>
    <w:rsid w:val="00D327A4"/>
    <w:rsid w:val="00D32A96"/>
    <w:rsid w:val="00D353DC"/>
    <w:rsid w:val="00D354BD"/>
    <w:rsid w:val="00D35CF3"/>
    <w:rsid w:val="00D35D98"/>
    <w:rsid w:val="00D36057"/>
    <w:rsid w:val="00D377C7"/>
    <w:rsid w:val="00D408AF"/>
    <w:rsid w:val="00D458F2"/>
    <w:rsid w:val="00D50B2B"/>
    <w:rsid w:val="00D5106C"/>
    <w:rsid w:val="00D5138A"/>
    <w:rsid w:val="00D51E7B"/>
    <w:rsid w:val="00D51FF7"/>
    <w:rsid w:val="00D52662"/>
    <w:rsid w:val="00D52DFC"/>
    <w:rsid w:val="00D53E77"/>
    <w:rsid w:val="00D55DF4"/>
    <w:rsid w:val="00D564CA"/>
    <w:rsid w:val="00D60BCA"/>
    <w:rsid w:val="00D60E39"/>
    <w:rsid w:val="00D61C5D"/>
    <w:rsid w:val="00D6672C"/>
    <w:rsid w:val="00D66AF2"/>
    <w:rsid w:val="00D674D6"/>
    <w:rsid w:val="00D72AEA"/>
    <w:rsid w:val="00D72C24"/>
    <w:rsid w:val="00D72D6A"/>
    <w:rsid w:val="00D7313A"/>
    <w:rsid w:val="00D73F0E"/>
    <w:rsid w:val="00D756E3"/>
    <w:rsid w:val="00D8020B"/>
    <w:rsid w:val="00D80DD9"/>
    <w:rsid w:val="00D832FE"/>
    <w:rsid w:val="00D84DB6"/>
    <w:rsid w:val="00D85416"/>
    <w:rsid w:val="00D855FE"/>
    <w:rsid w:val="00D85EC4"/>
    <w:rsid w:val="00D86836"/>
    <w:rsid w:val="00D87683"/>
    <w:rsid w:val="00D90766"/>
    <w:rsid w:val="00D907D7"/>
    <w:rsid w:val="00D90A1E"/>
    <w:rsid w:val="00D91D0F"/>
    <w:rsid w:val="00D91FA1"/>
    <w:rsid w:val="00D92E15"/>
    <w:rsid w:val="00D95E0F"/>
    <w:rsid w:val="00D96404"/>
    <w:rsid w:val="00D96577"/>
    <w:rsid w:val="00DA0008"/>
    <w:rsid w:val="00DA1B03"/>
    <w:rsid w:val="00DA500C"/>
    <w:rsid w:val="00DA5AB1"/>
    <w:rsid w:val="00DA621D"/>
    <w:rsid w:val="00DB1FAD"/>
    <w:rsid w:val="00DB336B"/>
    <w:rsid w:val="00DB40F3"/>
    <w:rsid w:val="00DB4445"/>
    <w:rsid w:val="00DB4B14"/>
    <w:rsid w:val="00DB5A72"/>
    <w:rsid w:val="00DB5DA7"/>
    <w:rsid w:val="00DB622A"/>
    <w:rsid w:val="00DB7866"/>
    <w:rsid w:val="00DC00C2"/>
    <w:rsid w:val="00DC2275"/>
    <w:rsid w:val="00DC3C13"/>
    <w:rsid w:val="00DC43AD"/>
    <w:rsid w:val="00DC4A2D"/>
    <w:rsid w:val="00DC562F"/>
    <w:rsid w:val="00DC5AD6"/>
    <w:rsid w:val="00DC5C12"/>
    <w:rsid w:val="00DC7CEA"/>
    <w:rsid w:val="00DD0563"/>
    <w:rsid w:val="00DD13F1"/>
    <w:rsid w:val="00DD1AF9"/>
    <w:rsid w:val="00DD4384"/>
    <w:rsid w:val="00DD43C8"/>
    <w:rsid w:val="00DD46B4"/>
    <w:rsid w:val="00DD5756"/>
    <w:rsid w:val="00DD7F66"/>
    <w:rsid w:val="00DE07BB"/>
    <w:rsid w:val="00DE0B52"/>
    <w:rsid w:val="00DE3662"/>
    <w:rsid w:val="00DE3D58"/>
    <w:rsid w:val="00DE44CF"/>
    <w:rsid w:val="00DE4A4F"/>
    <w:rsid w:val="00DE57C7"/>
    <w:rsid w:val="00DE5DFB"/>
    <w:rsid w:val="00DE617E"/>
    <w:rsid w:val="00DE669A"/>
    <w:rsid w:val="00DE73E0"/>
    <w:rsid w:val="00DE7988"/>
    <w:rsid w:val="00DF08F1"/>
    <w:rsid w:val="00DF1585"/>
    <w:rsid w:val="00DF1CD5"/>
    <w:rsid w:val="00DF23D7"/>
    <w:rsid w:val="00DF268E"/>
    <w:rsid w:val="00DF2E82"/>
    <w:rsid w:val="00DF60D4"/>
    <w:rsid w:val="00DF6765"/>
    <w:rsid w:val="00DF690E"/>
    <w:rsid w:val="00E03F14"/>
    <w:rsid w:val="00E05CFD"/>
    <w:rsid w:val="00E062B7"/>
    <w:rsid w:val="00E06D8F"/>
    <w:rsid w:val="00E10838"/>
    <w:rsid w:val="00E149A6"/>
    <w:rsid w:val="00E15C82"/>
    <w:rsid w:val="00E15CED"/>
    <w:rsid w:val="00E16504"/>
    <w:rsid w:val="00E165BA"/>
    <w:rsid w:val="00E17960"/>
    <w:rsid w:val="00E20997"/>
    <w:rsid w:val="00E212B3"/>
    <w:rsid w:val="00E22744"/>
    <w:rsid w:val="00E2297E"/>
    <w:rsid w:val="00E22AE6"/>
    <w:rsid w:val="00E22C63"/>
    <w:rsid w:val="00E2351D"/>
    <w:rsid w:val="00E2483C"/>
    <w:rsid w:val="00E263B0"/>
    <w:rsid w:val="00E27F91"/>
    <w:rsid w:val="00E30866"/>
    <w:rsid w:val="00E330FD"/>
    <w:rsid w:val="00E335F7"/>
    <w:rsid w:val="00E339EF"/>
    <w:rsid w:val="00E35B25"/>
    <w:rsid w:val="00E35F23"/>
    <w:rsid w:val="00E40A75"/>
    <w:rsid w:val="00E410EA"/>
    <w:rsid w:val="00E42304"/>
    <w:rsid w:val="00E42460"/>
    <w:rsid w:val="00E4268B"/>
    <w:rsid w:val="00E42A3D"/>
    <w:rsid w:val="00E4320A"/>
    <w:rsid w:val="00E44BE0"/>
    <w:rsid w:val="00E45595"/>
    <w:rsid w:val="00E45FB2"/>
    <w:rsid w:val="00E4753B"/>
    <w:rsid w:val="00E47C85"/>
    <w:rsid w:val="00E47EC8"/>
    <w:rsid w:val="00E5000A"/>
    <w:rsid w:val="00E50D4C"/>
    <w:rsid w:val="00E518CD"/>
    <w:rsid w:val="00E52F7C"/>
    <w:rsid w:val="00E57035"/>
    <w:rsid w:val="00E57600"/>
    <w:rsid w:val="00E6000A"/>
    <w:rsid w:val="00E6064F"/>
    <w:rsid w:val="00E61027"/>
    <w:rsid w:val="00E611A6"/>
    <w:rsid w:val="00E616E0"/>
    <w:rsid w:val="00E6202C"/>
    <w:rsid w:val="00E63567"/>
    <w:rsid w:val="00E63D9C"/>
    <w:rsid w:val="00E641AA"/>
    <w:rsid w:val="00E645DE"/>
    <w:rsid w:val="00E649DC"/>
    <w:rsid w:val="00E65ED2"/>
    <w:rsid w:val="00E66C70"/>
    <w:rsid w:val="00E67023"/>
    <w:rsid w:val="00E71D16"/>
    <w:rsid w:val="00E72C40"/>
    <w:rsid w:val="00E73620"/>
    <w:rsid w:val="00E742B8"/>
    <w:rsid w:val="00E74E9B"/>
    <w:rsid w:val="00E75697"/>
    <w:rsid w:val="00E76765"/>
    <w:rsid w:val="00E768DB"/>
    <w:rsid w:val="00E7795C"/>
    <w:rsid w:val="00E806F3"/>
    <w:rsid w:val="00E80C0C"/>
    <w:rsid w:val="00E80E6F"/>
    <w:rsid w:val="00E80FDB"/>
    <w:rsid w:val="00E810AB"/>
    <w:rsid w:val="00E81253"/>
    <w:rsid w:val="00E81B9F"/>
    <w:rsid w:val="00E82D49"/>
    <w:rsid w:val="00E8341A"/>
    <w:rsid w:val="00E8479B"/>
    <w:rsid w:val="00E85B8E"/>
    <w:rsid w:val="00E86A93"/>
    <w:rsid w:val="00E87095"/>
    <w:rsid w:val="00E90226"/>
    <w:rsid w:val="00E90C7E"/>
    <w:rsid w:val="00E92BFF"/>
    <w:rsid w:val="00E96584"/>
    <w:rsid w:val="00EA0366"/>
    <w:rsid w:val="00EA0DCA"/>
    <w:rsid w:val="00EA162F"/>
    <w:rsid w:val="00EA2615"/>
    <w:rsid w:val="00EA51C6"/>
    <w:rsid w:val="00EA5FAA"/>
    <w:rsid w:val="00EA6651"/>
    <w:rsid w:val="00EA6AF9"/>
    <w:rsid w:val="00EA6B7F"/>
    <w:rsid w:val="00EB05DE"/>
    <w:rsid w:val="00EB4E49"/>
    <w:rsid w:val="00EB558E"/>
    <w:rsid w:val="00EB70B2"/>
    <w:rsid w:val="00EC0C88"/>
    <w:rsid w:val="00EC18C7"/>
    <w:rsid w:val="00EC34EB"/>
    <w:rsid w:val="00EC6CD6"/>
    <w:rsid w:val="00ED1E40"/>
    <w:rsid w:val="00ED2590"/>
    <w:rsid w:val="00ED5E90"/>
    <w:rsid w:val="00ED62C2"/>
    <w:rsid w:val="00ED6A33"/>
    <w:rsid w:val="00ED6AC0"/>
    <w:rsid w:val="00ED6AEC"/>
    <w:rsid w:val="00ED6CF3"/>
    <w:rsid w:val="00ED7148"/>
    <w:rsid w:val="00EE16CC"/>
    <w:rsid w:val="00EE1A10"/>
    <w:rsid w:val="00EE3E28"/>
    <w:rsid w:val="00EE7012"/>
    <w:rsid w:val="00EF15CE"/>
    <w:rsid w:val="00EF56EC"/>
    <w:rsid w:val="00EF764E"/>
    <w:rsid w:val="00F006BA"/>
    <w:rsid w:val="00F01B4F"/>
    <w:rsid w:val="00F02F1E"/>
    <w:rsid w:val="00F02F6C"/>
    <w:rsid w:val="00F02F98"/>
    <w:rsid w:val="00F03081"/>
    <w:rsid w:val="00F0385E"/>
    <w:rsid w:val="00F04FEF"/>
    <w:rsid w:val="00F068F4"/>
    <w:rsid w:val="00F06DAF"/>
    <w:rsid w:val="00F07164"/>
    <w:rsid w:val="00F13166"/>
    <w:rsid w:val="00F13F07"/>
    <w:rsid w:val="00F1405E"/>
    <w:rsid w:val="00F15645"/>
    <w:rsid w:val="00F16169"/>
    <w:rsid w:val="00F16468"/>
    <w:rsid w:val="00F16CC3"/>
    <w:rsid w:val="00F23F8D"/>
    <w:rsid w:val="00F24BE3"/>
    <w:rsid w:val="00F259E3"/>
    <w:rsid w:val="00F25AD7"/>
    <w:rsid w:val="00F2680C"/>
    <w:rsid w:val="00F272F9"/>
    <w:rsid w:val="00F3091A"/>
    <w:rsid w:val="00F31695"/>
    <w:rsid w:val="00F31AE8"/>
    <w:rsid w:val="00F31BC7"/>
    <w:rsid w:val="00F31E67"/>
    <w:rsid w:val="00F3297E"/>
    <w:rsid w:val="00F32EA3"/>
    <w:rsid w:val="00F339B0"/>
    <w:rsid w:val="00F343D1"/>
    <w:rsid w:val="00F36754"/>
    <w:rsid w:val="00F40322"/>
    <w:rsid w:val="00F40E57"/>
    <w:rsid w:val="00F41188"/>
    <w:rsid w:val="00F46423"/>
    <w:rsid w:val="00F46EC9"/>
    <w:rsid w:val="00F509A3"/>
    <w:rsid w:val="00F51E45"/>
    <w:rsid w:val="00F529AA"/>
    <w:rsid w:val="00F52DD2"/>
    <w:rsid w:val="00F53252"/>
    <w:rsid w:val="00F555B4"/>
    <w:rsid w:val="00F5686B"/>
    <w:rsid w:val="00F576B5"/>
    <w:rsid w:val="00F5785B"/>
    <w:rsid w:val="00F6160F"/>
    <w:rsid w:val="00F61C49"/>
    <w:rsid w:val="00F65A6F"/>
    <w:rsid w:val="00F65D04"/>
    <w:rsid w:val="00F65DBA"/>
    <w:rsid w:val="00F670F3"/>
    <w:rsid w:val="00F67D07"/>
    <w:rsid w:val="00F7008D"/>
    <w:rsid w:val="00F72314"/>
    <w:rsid w:val="00F731B9"/>
    <w:rsid w:val="00F73A5A"/>
    <w:rsid w:val="00F73FFE"/>
    <w:rsid w:val="00F745D5"/>
    <w:rsid w:val="00F752D0"/>
    <w:rsid w:val="00F7553E"/>
    <w:rsid w:val="00F767F6"/>
    <w:rsid w:val="00F8003D"/>
    <w:rsid w:val="00F803F6"/>
    <w:rsid w:val="00F815D4"/>
    <w:rsid w:val="00F819CB"/>
    <w:rsid w:val="00F822A6"/>
    <w:rsid w:val="00F833A2"/>
    <w:rsid w:val="00F83CF8"/>
    <w:rsid w:val="00F849C7"/>
    <w:rsid w:val="00F85599"/>
    <w:rsid w:val="00F85C1E"/>
    <w:rsid w:val="00F86F89"/>
    <w:rsid w:val="00F9018A"/>
    <w:rsid w:val="00F91C98"/>
    <w:rsid w:val="00F93D74"/>
    <w:rsid w:val="00F95132"/>
    <w:rsid w:val="00F95450"/>
    <w:rsid w:val="00F967D4"/>
    <w:rsid w:val="00FA0DFE"/>
    <w:rsid w:val="00FA1C4D"/>
    <w:rsid w:val="00FA393C"/>
    <w:rsid w:val="00FA454F"/>
    <w:rsid w:val="00FA5D0F"/>
    <w:rsid w:val="00FB0B0A"/>
    <w:rsid w:val="00FB2EF2"/>
    <w:rsid w:val="00FB483B"/>
    <w:rsid w:val="00FB56B4"/>
    <w:rsid w:val="00FB5865"/>
    <w:rsid w:val="00FB6FDF"/>
    <w:rsid w:val="00FC4117"/>
    <w:rsid w:val="00FC4637"/>
    <w:rsid w:val="00FC48FC"/>
    <w:rsid w:val="00FC5B7C"/>
    <w:rsid w:val="00FC6D06"/>
    <w:rsid w:val="00FD0880"/>
    <w:rsid w:val="00FD208A"/>
    <w:rsid w:val="00FD25C6"/>
    <w:rsid w:val="00FD296D"/>
    <w:rsid w:val="00FD5B90"/>
    <w:rsid w:val="00FD6D36"/>
    <w:rsid w:val="00FD6F93"/>
    <w:rsid w:val="00FD74DA"/>
    <w:rsid w:val="00FE0628"/>
    <w:rsid w:val="00FE1829"/>
    <w:rsid w:val="00FE1D9B"/>
    <w:rsid w:val="00FE242D"/>
    <w:rsid w:val="00FE2C60"/>
    <w:rsid w:val="00FE2C83"/>
    <w:rsid w:val="00FE4365"/>
    <w:rsid w:val="00FE5AE6"/>
    <w:rsid w:val="00FF0CCA"/>
    <w:rsid w:val="00FF1EF2"/>
    <w:rsid w:val="00FF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4D496914-81AC-4D6C-8D99-884BF730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1st level - Bullet List Paragraph,List Paragraph1,Lettre d'introduction,Paragrafo elenco,Normal bullet 2,Bullet list,Numbered List,Task Body,列表段落,¥¡¡¡¡ì¬º¥¹¥È¶ÎÂä"/>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ist Paragraph1 Char,Lettre d'introduction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WW8Num7z8">
    <w:name w:val="WW8Num7z8"/>
    <w:rsid w:val="009C6F2F"/>
  </w:style>
  <w:style w:type="character" w:styleId="FollowedHyperlink">
    <w:name w:val="FollowedHyperlink"/>
    <w:basedOn w:val="DefaultParagraphFont"/>
    <w:uiPriority w:val="99"/>
    <w:semiHidden/>
    <w:unhideWhenUsed/>
    <w:rsid w:val="004F0CA0"/>
    <w:rPr>
      <w:color w:val="954F72" w:themeColor="followedHyperlink"/>
      <w:u w:val="single"/>
    </w:rPr>
  </w:style>
  <w:style w:type="paragraph" w:customStyle="1" w:styleId="ListParagraph2">
    <w:name w:val="List Paragraph2"/>
    <w:basedOn w:val="Normal"/>
    <w:rsid w:val="00DA5AB1"/>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8645">
      <w:bodyDiv w:val="1"/>
      <w:marLeft w:val="0"/>
      <w:marRight w:val="0"/>
      <w:marTop w:val="0"/>
      <w:marBottom w:val="0"/>
      <w:divBdr>
        <w:top w:val="none" w:sz="0" w:space="0" w:color="auto"/>
        <w:left w:val="none" w:sz="0" w:space="0" w:color="auto"/>
        <w:bottom w:val="none" w:sz="0" w:space="0" w:color="auto"/>
        <w:right w:val="none" w:sz="0" w:space="0" w:color="auto"/>
      </w:divBdr>
    </w:div>
    <w:div w:id="496462413">
      <w:bodyDiv w:val="1"/>
      <w:marLeft w:val="0"/>
      <w:marRight w:val="0"/>
      <w:marTop w:val="0"/>
      <w:marBottom w:val="0"/>
      <w:divBdr>
        <w:top w:val="none" w:sz="0" w:space="0" w:color="auto"/>
        <w:left w:val="none" w:sz="0" w:space="0" w:color="auto"/>
        <w:bottom w:val="none" w:sz="0" w:space="0" w:color="auto"/>
        <w:right w:val="none" w:sz="0" w:space="0" w:color="auto"/>
      </w:divBdr>
    </w:div>
    <w:div w:id="548809383">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281492473">
      <w:bodyDiv w:val="1"/>
      <w:marLeft w:val="0"/>
      <w:marRight w:val="0"/>
      <w:marTop w:val="0"/>
      <w:marBottom w:val="0"/>
      <w:divBdr>
        <w:top w:val="none" w:sz="0" w:space="0" w:color="auto"/>
        <w:left w:val="none" w:sz="0" w:space="0" w:color="auto"/>
        <w:bottom w:val="none" w:sz="0" w:space="0" w:color="auto"/>
        <w:right w:val="none" w:sz="0" w:space="0" w:color="auto"/>
      </w:divBdr>
    </w:div>
    <w:div w:id="1422948138">
      <w:bodyDiv w:val="1"/>
      <w:marLeft w:val="0"/>
      <w:marRight w:val="0"/>
      <w:marTop w:val="0"/>
      <w:marBottom w:val="0"/>
      <w:divBdr>
        <w:top w:val="none" w:sz="0" w:space="0" w:color="auto"/>
        <w:left w:val="none" w:sz="0" w:space="0" w:color="auto"/>
        <w:bottom w:val="none" w:sz="0" w:space="0" w:color="auto"/>
        <w:right w:val="none" w:sz="0" w:space="0" w:color="auto"/>
      </w:divBdr>
    </w:div>
    <w:div w:id="1632132821">
      <w:bodyDiv w:val="1"/>
      <w:marLeft w:val="0"/>
      <w:marRight w:val="0"/>
      <w:marTop w:val="0"/>
      <w:marBottom w:val="0"/>
      <w:divBdr>
        <w:top w:val="none" w:sz="0" w:space="0" w:color="auto"/>
        <w:left w:val="none" w:sz="0" w:space="0" w:color="auto"/>
        <w:bottom w:val="none" w:sz="0" w:space="0" w:color="auto"/>
        <w:right w:val="none" w:sz="0" w:space="0" w:color="auto"/>
      </w:divBdr>
    </w:div>
    <w:div w:id="1979453623">
      <w:bodyDiv w:val="1"/>
      <w:marLeft w:val="0"/>
      <w:marRight w:val="0"/>
      <w:marTop w:val="0"/>
      <w:marBottom w:val="0"/>
      <w:divBdr>
        <w:top w:val="none" w:sz="0" w:space="0" w:color="auto"/>
        <w:left w:val="none" w:sz="0" w:space="0" w:color="auto"/>
        <w:bottom w:val="none" w:sz="0" w:space="0" w:color="auto"/>
        <w:right w:val="none" w:sz="0" w:space="0" w:color="auto"/>
      </w:divBdr>
      <w:divsChild>
        <w:div w:id="1744596973">
          <w:marLeft w:val="0"/>
          <w:marRight w:val="0"/>
          <w:marTop w:val="0"/>
          <w:marBottom w:val="0"/>
          <w:divBdr>
            <w:top w:val="none" w:sz="0" w:space="0" w:color="auto"/>
            <w:left w:val="none" w:sz="0" w:space="0" w:color="auto"/>
            <w:bottom w:val="none" w:sz="0" w:space="0" w:color="auto"/>
            <w:right w:val="none" w:sz="0" w:space="0" w:color="auto"/>
          </w:divBdr>
        </w:div>
      </w:divsChild>
    </w:div>
    <w:div w:id="212148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34EDE-61D7-425A-A3A6-A0968820B242}"/>
</file>

<file path=customXml/itemProps2.xml><?xml version="1.0" encoding="utf-8"?>
<ds:datastoreItem xmlns:ds="http://schemas.openxmlformats.org/officeDocument/2006/customXml" ds:itemID="{AFD3527F-078C-46FF-917C-D402B9DBDD85}">
  <ds:schemaRefs>
    <ds:schemaRef ds:uri="2f282d3b-eb4a-4b09-b61f-b9593442e286"/>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microsoft.com/sharepoint/v3"/>
    <ds:schemaRef ds:uri="http://schemas.openxmlformats.org/package/2006/metadata/core-properties"/>
    <ds:schemaRef ds:uri="9b239327-9e80-40e4-b1b7-4394fed77a33"/>
    <ds:schemaRef ds:uri="http://purl.org/dc/dcmitype/"/>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5183</TotalTime>
  <Pages>4</Pages>
  <Words>1749</Words>
  <Characters>9275</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847</cp:revision>
  <dcterms:created xsi:type="dcterms:W3CDTF">2020-10-18T06:11:00Z</dcterms:created>
  <dcterms:modified xsi:type="dcterms:W3CDTF">2022-01-06T19:24:00Z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